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Extended.xml" ContentType="application/vnd.openxmlformats-officedocument.wordprocessingml.commentsExtended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97CF5" w:rsidRPr="005D6B5A" w:rsidRDefault="00095135">
      <w:pPr>
        <w:shd w:val="clear" w:color="auto" w:fill="FFFFFF"/>
        <w:spacing w:after="360" w:line="360" w:lineRule="auto"/>
        <w:jc w:val="right"/>
        <w:rPr>
          <w:rFonts w:asciiTheme="minorHAnsi" w:eastAsia="Calibri" w:hAnsiTheme="minorHAnsi" w:cstheme="minorHAnsi"/>
          <w:i/>
          <w:iCs/>
        </w:rPr>
      </w:pPr>
      <w:r w:rsidRPr="005D6B5A">
        <w:rPr>
          <w:rFonts w:asciiTheme="minorHAnsi" w:eastAsia="Calibri" w:hAnsiTheme="minorHAnsi" w:cstheme="minorHAnsi"/>
        </w:rPr>
        <w:t>Załącznik nr 2 do Zapytania ofertowego</w:t>
      </w:r>
    </w:p>
    <w:p w:rsidR="00797CF5" w:rsidRPr="005D6B5A" w:rsidRDefault="00095135">
      <w:pPr>
        <w:spacing w:after="480" w:line="360" w:lineRule="auto"/>
        <w:jc w:val="center"/>
        <w:rPr>
          <w:rFonts w:asciiTheme="minorHAnsi" w:eastAsia="Calibri" w:hAnsiTheme="minorHAnsi" w:cstheme="minorHAnsi"/>
          <w:b/>
          <w:bCs/>
        </w:rPr>
      </w:pPr>
      <w:r w:rsidRPr="005D6B5A">
        <w:rPr>
          <w:rFonts w:asciiTheme="minorHAnsi" w:eastAsia="Calibri" w:hAnsiTheme="minorHAnsi" w:cstheme="minorHAnsi"/>
          <w:b/>
          <w:bCs/>
        </w:rPr>
        <w:t>Opis przedmiotu zamówienia</w:t>
      </w:r>
    </w:p>
    <w:p w:rsidR="00797CF5" w:rsidRPr="005D6B5A" w:rsidRDefault="00095135">
      <w:pPr>
        <w:keepNext/>
        <w:keepLines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Theme="minorHAnsi" w:eastAsia="Calibri" w:hAnsiTheme="minorHAnsi" w:cstheme="minorHAnsi"/>
        </w:rPr>
      </w:pPr>
      <w:r w:rsidRPr="005D6B5A">
        <w:rPr>
          <w:rFonts w:asciiTheme="minorHAnsi" w:eastAsia="Calibri" w:hAnsiTheme="minorHAnsi" w:cstheme="minorHAnsi"/>
          <w:b/>
          <w:bCs/>
        </w:rPr>
        <w:t>Informacje ogólne</w:t>
      </w:r>
    </w:p>
    <w:p w:rsidR="00797CF5" w:rsidRPr="005D6B5A" w:rsidRDefault="00095135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Theme="minorHAnsi" w:eastAsia="Calibri" w:hAnsiTheme="minorHAnsi" w:cstheme="minorHAnsi"/>
        </w:rPr>
      </w:pPr>
      <w:r w:rsidRPr="005D6B5A">
        <w:rPr>
          <w:rFonts w:asciiTheme="minorHAnsi" w:eastAsia="Calibri" w:hAnsiTheme="minorHAnsi" w:cstheme="minorHAnsi"/>
        </w:rPr>
        <w:t xml:space="preserve">Przedmiotem zamówienia jest: </w:t>
      </w:r>
      <w:r w:rsidRPr="005D6B5A">
        <w:rPr>
          <w:rFonts w:asciiTheme="minorHAnsi" w:eastAsia="Calibri" w:hAnsiTheme="minorHAnsi" w:cstheme="minorHAnsi"/>
          <w:b/>
          <w:bCs/>
        </w:rPr>
        <w:t>Przeprowadzenie szkoleń o tematyce: RODO w NGO - wraz z zapewnieniem cateringu.</w:t>
      </w:r>
    </w:p>
    <w:p w:rsidR="00797CF5" w:rsidRPr="005D6B5A" w:rsidRDefault="00095135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Theme="minorHAnsi" w:eastAsia="Calibri" w:hAnsiTheme="minorHAnsi" w:cstheme="minorHAnsi"/>
        </w:rPr>
      </w:pPr>
      <w:r w:rsidRPr="005D6B5A">
        <w:rPr>
          <w:rFonts w:asciiTheme="minorHAnsi" w:eastAsia="Calibri" w:hAnsiTheme="minorHAnsi" w:cstheme="minorHAnsi"/>
        </w:rPr>
        <w:t>Niniejsze zamówienie jest realizowane w ramach projektu współfinansowanego ze środków Unii Europejskiej „Akademia NGO – dobre prawo dla integracji” - w ramach programu Fundusze Europejskie dla Rozwoju Społecznego 2021-2027</w:t>
      </w:r>
    </w:p>
    <w:p w:rsidR="00797CF5" w:rsidRPr="005D6B5A" w:rsidRDefault="00095135">
      <w:pPr>
        <w:numPr>
          <w:ilvl w:val="0"/>
          <w:numId w:val="9"/>
        </w:numPr>
        <w:spacing w:line="360" w:lineRule="auto"/>
        <w:rPr>
          <w:rFonts w:asciiTheme="minorHAnsi" w:eastAsia="Calibri" w:hAnsiTheme="minorHAnsi" w:cstheme="minorHAnsi"/>
        </w:rPr>
      </w:pPr>
      <w:r w:rsidRPr="005D6B5A">
        <w:rPr>
          <w:rFonts w:asciiTheme="minorHAnsi" w:eastAsia="Calibri" w:hAnsiTheme="minorHAnsi" w:cstheme="minorHAnsi"/>
        </w:rPr>
        <w:t>Obowiązującą formą wynagrodzenia jest wynagrodzenie ryczałtowe. W związku z tym cena oferty, musi zawierać wszystkie koszty niezbędne do zrealizowania zamówienia. Wykonawca ponosić będzie skutki wynikające z nieuwzględnienia okoliczności, które mogą wpłynąć na cenę zamówienia. W związku z tym od Wykonawcy wymagane jest bardzo szczegółowe zapoznanie się z przedmiotem zamówienia, które umożliwi zrealizowanie przedmiotu zamówienia w sposób należyty i prawidłowe jego ukończenie, a także sprawdzenie warunków wykonania zamówienia i skalkulowania ceny oferty/ofert z należytą starannością. Niedoszacowanie, pominięcie oraz brak rozpoznania zakresu jakiejkolwiek części przedmiotu zamówienia nie może być podstawą do żądania zmiany wynagrodzenia ryczałtowego.</w:t>
      </w:r>
    </w:p>
    <w:p w:rsidR="00797CF5" w:rsidRPr="005D6B5A" w:rsidRDefault="00095135">
      <w:pPr>
        <w:numPr>
          <w:ilvl w:val="0"/>
          <w:numId w:val="9"/>
        </w:numPr>
        <w:spacing w:after="240" w:line="360" w:lineRule="auto"/>
        <w:rPr>
          <w:rFonts w:asciiTheme="minorHAnsi" w:eastAsia="Calibri" w:hAnsiTheme="minorHAnsi" w:cstheme="minorHAnsi"/>
        </w:rPr>
      </w:pPr>
      <w:r w:rsidRPr="005D6B5A">
        <w:rPr>
          <w:rFonts w:asciiTheme="minorHAnsi" w:eastAsia="Calibri" w:hAnsiTheme="minorHAnsi" w:cstheme="minorHAnsi"/>
        </w:rPr>
        <w:t>Sporządzona oferta/oferty musi/muszą być zgodna z przedmiotem zamówienia.</w:t>
      </w:r>
    </w:p>
    <w:p w:rsidR="00797CF5" w:rsidRPr="005D6B5A" w:rsidRDefault="00095135">
      <w:pPr>
        <w:keepNext/>
        <w:keepLines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Theme="minorHAnsi" w:eastAsia="Calibri" w:hAnsiTheme="minorHAnsi" w:cstheme="minorHAnsi"/>
        </w:rPr>
      </w:pPr>
      <w:r w:rsidRPr="005D6B5A">
        <w:rPr>
          <w:rFonts w:asciiTheme="minorHAnsi" w:eastAsia="Calibri" w:hAnsiTheme="minorHAnsi" w:cstheme="minorHAnsi"/>
          <w:b/>
          <w:bCs/>
        </w:rPr>
        <w:t>Kod wspólnego słownika zamówień (CPV):</w:t>
      </w:r>
    </w:p>
    <w:p w:rsidR="00797CF5" w:rsidRPr="005D6B5A" w:rsidRDefault="00095135">
      <w:pPr>
        <w:spacing w:after="240" w:line="360" w:lineRule="auto"/>
        <w:ind w:left="2268" w:hanging="1701"/>
        <w:rPr>
          <w:rFonts w:asciiTheme="minorHAnsi" w:eastAsia="Calibri" w:hAnsiTheme="minorHAnsi" w:cstheme="minorHAnsi"/>
        </w:rPr>
      </w:pPr>
      <w:r w:rsidRPr="005D6B5A">
        <w:rPr>
          <w:rFonts w:asciiTheme="minorHAnsi" w:eastAsia="Calibri" w:hAnsiTheme="minorHAnsi" w:cstheme="minorHAnsi"/>
        </w:rPr>
        <w:t>80500000-9</w:t>
      </w:r>
      <w:r w:rsidRPr="005D6B5A">
        <w:rPr>
          <w:rFonts w:asciiTheme="minorHAnsi" w:eastAsia="Calibri" w:hAnsiTheme="minorHAnsi" w:cstheme="minorHAnsi"/>
        </w:rPr>
        <w:tab/>
        <w:t>Usługi szkoleniowe</w:t>
      </w:r>
    </w:p>
    <w:p w:rsidR="00797CF5" w:rsidRPr="005D6B5A" w:rsidRDefault="00095135">
      <w:pPr>
        <w:spacing w:after="240" w:line="360" w:lineRule="auto"/>
        <w:ind w:left="2268" w:hanging="1701"/>
        <w:rPr>
          <w:rFonts w:asciiTheme="minorHAnsi" w:eastAsia="Calibri" w:hAnsiTheme="minorHAnsi" w:cstheme="minorHAnsi"/>
        </w:rPr>
      </w:pPr>
      <w:r w:rsidRPr="005D6B5A">
        <w:rPr>
          <w:rFonts w:asciiTheme="minorHAnsi" w:eastAsia="Calibri" w:hAnsiTheme="minorHAnsi" w:cstheme="minorHAnsi"/>
        </w:rPr>
        <w:t>80510000-2</w:t>
      </w:r>
      <w:r w:rsidRPr="005D6B5A">
        <w:rPr>
          <w:rFonts w:asciiTheme="minorHAnsi" w:eastAsia="Calibri" w:hAnsiTheme="minorHAnsi" w:cstheme="minorHAnsi"/>
        </w:rPr>
        <w:tab/>
        <w:t>Usługi szkolenia specjalistycznego</w:t>
      </w:r>
    </w:p>
    <w:p w:rsidR="00797CF5" w:rsidRPr="005D6B5A" w:rsidRDefault="00095135">
      <w:pPr>
        <w:spacing w:after="240" w:line="360" w:lineRule="auto"/>
        <w:ind w:left="2268" w:hanging="1701"/>
        <w:rPr>
          <w:rFonts w:asciiTheme="minorHAnsi" w:eastAsia="Calibri" w:hAnsiTheme="minorHAnsi" w:cstheme="minorHAnsi"/>
        </w:rPr>
      </w:pPr>
      <w:r w:rsidRPr="005D6B5A">
        <w:rPr>
          <w:rFonts w:asciiTheme="minorHAnsi" w:eastAsia="Calibri" w:hAnsiTheme="minorHAnsi" w:cstheme="minorHAnsi"/>
        </w:rPr>
        <w:t>5511000-5</w:t>
      </w:r>
      <w:r w:rsidRPr="005D6B5A">
        <w:rPr>
          <w:rFonts w:asciiTheme="minorHAnsi" w:eastAsia="Calibri" w:hAnsiTheme="minorHAnsi" w:cstheme="minorHAnsi"/>
        </w:rPr>
        <w:tab/>
        <w:t>Usługi bufetowe oraz usługi kawiarniane dla ograniczonej grupy klientów</w:t>
      </w:r>
    </w:p>
    <w:p w:rsidR="00797CF5" w:rsidRPr="005D6B5A" w:rsidRDefault="00095135">
      <w:pPr>
        <w:spacing w:line="360" w:lineRule="auto"/>
        <w:rPr>
          <w:rFonts w:asciiTheme="minorHAnsi" w:eastAsia="Calibri" w:hAnsiTheme="minorHAnsi" w:cstheme="minorHAnsi"/>
        </w:rPr>
      </w:pPr>
      <w:bookmarkStart w:id="0" w:name="_heading=h.oqcpj0l2jzkr" w:colFirst="0" w:colLast="0"/>
      <w:bookmarkEnd w:id="0"/>
      <w:r w:rsidRPr="005D6B5A">
        <w:rPr>
          <w:rFonts w:asciiTheme="minorHAnsi" w:hAnsiTheme="minorHAnsi" w:cstheme="minorHAnsi"/>
        </w:rPr>
        <w:br w:type="page"/>
      </w:r>
    </w:p>
    <w:p w:rsidR="00797CF5" w:rsidRPr="005D6B5A" w:rsidRDefault="00095135">
      <w:pPr>
        <w:keepNext/>
        <w:keepLines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Theme="minorHAnsi" w:eastAsia="Calibri" w:hAnsiTheme="minorHAnsi" w:cstheme="minorHAnsi"/>
          <w:b/>
          <w:bCs/>
        </w:rPr>
      </w:pPr>
      <w:bookmarkStart w:id="1" w:name="_heading=h.uz8wpgbe7sl9" w:colFirst="0" w:colLast="0"/>
      <w:bookmarkEnd w:id="1"/>
      <w:r w:rsidRPr="005D6B5A">
        <w:rPr>
          <w:rFonts w:asciiTheme="minorHAnsi" w:eastAsia="Calibri" w:hAnsiTheme="minorHAnsi" w:cstheme="minorHAnsi"/>
          <w:b/>
          <w:bCs/>
        </w:rPr>
        <w:lastRenderedPageBreak/>
        <w:t xml:space="preserve">Wymagania i warunki </w:t>
      </w:r>
    </w:p>
    <w:p w:rsidR="00797CF5" w:rsidRPr="005D6B5A" w:rsidRDefault="00095135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120" w:line="360" w:lineRule="auto"/>
        <w:rPr>
          <w:rFonts w:asciiTheme="minorHAnsi" w:eastAsia="Calibri" w:hAnsiTheme="minorHAnsi" w:cstheme="minorHAnsi"/>
        </w:rPr>
      </w:pPr>
      <w:r w:rsidRPr="005D6B5A">
        <w:rPr>
          <w:rFonts w:asciiTheme="minorHAnsi" w:eastAsia="Calibri" w:hAnsiTheme="minorHAnsi" w:cstheme="minorHAnsi"/>
        </w:rPr>
        <w:t xml:space="preserve">Minimalny Zakres tematyczny szkoleń: </w:t>
      </w:r>
      <w:r w:rsidRPr="005D6B5A">
        <w:rPr>
          <w:rFonts w:asciiTheme="minorHAnsi" w:eastAsia="Calibri" w:hAnsiTheme="minorHAnsi" w:cstheme="minorHAnsi"/>
          <w:b/>
          <w:bCs/>
        </w:rPr>
        <w:t>RODO w NGO</w:t>
      </w:r>
    </w:p>
    <w:p w:rsidR="00797CF5" w:rsidRPr="005D6B5A" w:rsidRDefault="008476F0">
      <w:pPr>
        <w:spacing w:after="200" w:line="276" w:lineRule="auto"/>
        <w:rPr>
          <w:rFonts w:asciiTheme="minorHAnsi" w:eastAsia="Calibri" w:hAnsiTheme="minorHAnsi" w:cstheme="minorHAnsi"/>
        </w:rPr>
      </w:pPr>
      <w:sdt>
        <w:sdtPr>
          <w:rPr>
            <w:rFonts w:asciiTheme="minorHAnsi" w:hAnsiTheme="minorHAnsi" w:cstheme="minorHAnsi"/>
          </w:rPr>
          <w:tag w:val="goog_rdk_0"/>
          <w:id w:val="1452280492"/>
          <w:showingPlcHdr/>
        </w:sdtPr>
        <w:sdtEndPr/>
        <w:sdtContent>
          <w:r w:rsidR="00FA0969">
            <w:rPr>
              <w:rFonts w:asciiTheme="minorHAnsi" w:hAnsiTheme="minorHAnsi" w:cstheme="minorHAnsi"/>
            </w:rPr>
            <w:t xml:space="preserve">     </w:t>
          </w:r>
        </w:sdtContent>
      </w:sdt>
      <w:r w:rsidR="00095135" w:rsidRPr="005D6B5A">
        <w:rPr>
          <w:rFonts w:asciiTheme="minorHAnsi" w:eastAsia="Calibri" w:hAnsiTheme="minorHAnsi" w:cstheme="minorHAnsi"/>
          <w:u w:val="single"/>
        </w:rPr>
        <w:t>Minimalny Zakres tematyczny:</w:t>
      </w:r>
    </w:p>
    <w:p w:rsidR="00797CF5" w:rsidRPr="005D6B5A" w:rsidRDefault="00095135">
      <w:pPr>
        <w:numPr>
          <w:ilvl w:val="0"/>
          <w:numId w:val="1"/>
        </w:numPr>
        <w:spacing w:after="200" w:line="276" w:lineRule="auto"/>
        <w:rPr>
          <w:rFonts w:asciiTheme="minorHAnsi" w:eastAsia="Calibri" w:hAnsiTheme="minorHAnsi" w:cstheme="minorHAnsi"/>
        </w:rPr>
      </w:pPr>
      <w:r w:rsidRPr="005D6B5A">
        <w:rPr>
          <w:rFonts w:asciiTheme="minorHAnsi" w:eastAsia="Calibri" w:hAnsiTheme="minorHAnsi" w:cstheme="minorHAnsi"/>
        </w:rPr>
        <w:t xml:space="preserve"> najważniejsze definicje - znaczenie praktyczne w organizacji pozarządowej</w:t>
      </w:r>
    </w:p>
    <w:p w:rsidR="00797CF5" w:rsidRPr="005D6B5A" w:rsidRDefault="00095135">
      <w:pPr>
        <w:numPr>
          <w:ilvl w:val="0"/>
          <w:numId w:val="1"/>
        </w:numPr>
        <w:spacing w:after="200" w:line="276" w:lineRule="auto"/>
        <w:rPr>
          <w:rFonts w:asciiTheme="minorHAnsi" w:eastAsia="Calibri" w:hAnsiTheme="minorHAnsi" w:cstheme="minorHAnsi"/>
        </w:rPr>
      </w:pPr>
      <w:r w:rsidRPr="005D6B5A">
        <w:rPr>
          <w:rFonts w:asciiTheme="minorHAnsi" w:eastAsia="Calibri" w:hAnsiTheme="minorHAnsi" w:cstheme="minorHAnsi"/>
        </w:rPr>
        <w:t>podstawowe zasady przetwarzania danych osobowych (praworządność, celowość, adekwatność, aktualność, ograniczenie czasowe, integralność i poufność, rozliczalność).</w:t>
      </w:r>
    </w:p>
    <w:p w:rsidR="00692265" w:rsidRPr="005D6B5A" w:rsidRDefault="00095135" w:rsidP="00692265">
      <w:pPr>
        <w:numPr>
          <w:ilvl w:val="0"/>
          <w:numId w:val="1"/>
        </w:numPr>
        <w:spacing w:after="200" w:line="276" w:lineRule="auto"/>
        <w:rPr>
          <w:rFonts w:asciiTheme="minorHAnsi" w:eastAsia="Calibri" w:hAnsiTheme="minorHAnsi" w:cstheme="minorHAnsi"/>
        </w:rPr>
      </w:pPr>
      <w:r w:rsidRPr="005D6B5A">
        <w:rPr>
          <w:rFonts w:asciiTheme="minorHAnsi" w:eastAsia="Calibri" w:hAnsiTheme="minorHAnsi" w:cstheme="minorHAnsi"/>
        </w:rPr>
        <w:t xml:space="preserve"> legalność przetwarzania danych osobowych zwykłych - przesłanki (zgoda osoby, której dane dotyczą w tym wyrażenie zgody przez dziecko); wykonanie umowy, której stroną jest osoba, której dane dotyczą; wypełnienie obowiązku prawnego ciążącego na administratorze; ochrona żywotnych interesów osoby, której dane dotyczą; wykonanie zadania realizowanego w interesie publicznym; prawnie uzasadnione interesy realizowane przez administratora).</w:t>
      </w:r>
    </w:p>
    <w:p w:rsidR="00692265" w:rsidRPr="005D6B5A" w:rsidRDefault="00692265" w:rsidP="00692265">
      <w:pPr>
        <w:numPr>
          <w:ilvl w:val="0"/>
          <w:numId w:val="1"/>
        </w:numPr>
        <w:spacing w:after="200" w:line="276" w:lineRule="auto"/>
        <w:rPr>
          <w:rFonts w:asciiTheme="minorHAnsi" w:eastAsia="Calibri" w:hAnsiTheme="minorHAnsi" w:cstheme="minorHAnsi"/>
        </w:rPr>
      </w:pPr>
      <w:r w:rsidRPr="005D6B5A">
        <w:rPr>
          <w:rFonts w:asciiTheme="minorHAnsi" w:eastAsia="Arial" w:hAnsiTheme="minorHAnsi" w:cstheme="minorHAnsi"/>
          <w:color w:val="000000"/>
        </w:rPr>
        <w:t>ochrona danych osobowych pracowników, zleceniobiorców, wolontariuszy, członków organizacji, beneficjentów </w:t>
      </w:r>
    </w:p>
    <w:p w:rsidR="00692265" w:rsidRPr="005D6B5A" w:rsidRDefault="00692265" w:rsidP="00692265">
      <w:pPr>
        <w:numPr>
          <w:ilvl w:val="0"/>
          <w:numId w:val="1"/>
        </w:numPr>
        <w:spacing w:after="200" w:line="276" w:lineRule="auto"/>
        <w:rPr>
          <w:rFonts w:asciiTheme="minorHAnsi" w:eastAsia="Calibri" w:hAnsiTheme="minorHAnsi" w:cstheme="minorHAnsi"/>
        </w:rPr>
      </w:pPr>
      <w:r w:rsidRPr="005D6B5A">
        <w:rPr>
          <w:rFonts w:asciiTheme="minorHAnsi" w:eastAsia="Arial" w:hAnsiTheme="minorHAnsi" w:cstheme="minorHAnsi"/>
          <w:color w:val="000000"/>
        </w:rPr>
        <w:t>ochrona danych osobowych osób nieletnich w tym beneficjentów i wolontariuszy</w:t>
      </w:r>
    </w:p>
    <w:p w:rsidR="00797CF5" w:rsidRPr="005D6B5A" w:rsidRDefault="00095135" w:rsidP="00692265">
      <w:pPr>
        <w:numPr>
          <w:ilvl w:val="0"/>
          <w:numId w:val="1"/>
        </w:numPr>
        <w:spacing w:after="200" w:line="276" w:lineRule="auto"/>
        <w:rPr>
          <w:rFonts w:asciiTheme="minorHAnsi" w:eastAsia="Calibri" w:hAnsiTheme="minorHAnsi" w:cstheme="minorHAnsi"/>
        </w:rPr>
      </w:pPr>
      <w:r w:rsidRPr="005D6B5A">
        <w:rPr>
          <w:rFonts w:asciiTheme="minorHAnsi" w:eastAsia="Calibri" w:hAnsiTheme="minorHAnsi" w:cstheme="minorHAnsi"/>
        </w:rPr>
        <w:t>zgoda na przetwarzanie danych osobowych - warunki wyrażenia zgody, przejrzystość formuły - wzór zgody, zasadność zgody wyrażonej dla NGO</w:t>
      </w:r>
    </w:p>
    <w:p w:rsidR="00797CF5" w:rsidRPr="005D6B5A" w:rsidRDefault="00692265" w:rsidP="00692265">
      <w:pPr>
        <w:numPr>
          <w:ilvl w:val="0"/>
          <w:numId w:val="13"/>
        </w:numPr>
        <w:spacing w:after="200" w:line="276" w:lineRule="auto"/>
        <w:rPr>
          <w:rFonts w:asciiTheme="minorHAnsi" w:eastAsia="Calibri" w:hAnsiTheme="minorHAnsi" w:cstheme="minorHAnsi"/>
        </w:rPr>
      </w:pPr>
      <w:r w:rsidRPr="005D6B5A">
        <w:rPr>
          <w:rFonts w:asciiTheme="minorHAnsi" w:eastAsia="Calibri" w:hAnsiTheme="minorHAnsi" w:cstheme="minorHAnsi"/>
        </w:rPr>
        <w:t xml:space="preserve">zasady przetwarzania </w:t>
      </w:r>
      <w:r w:rsidR="00095135" w:rsidRPr="005D6B5A">
        <w:rPr>
          <w:rFonts w:asciiTheme="minorHAnsi" w:eastAsia="Calibri" w:hAnsiTheme="minorHAnsi" w:cstheme="minorHAnsi"/>
        </w:rPr>
        <w:t xml:space="preserve">danych osobowych wrażliwych - kategorie danych wrażliwych, </w:t>
      </w:r>
      <w:sdt>
        <w:sdtPr>
          <w:rPr>
            <w:rFonts w:asciiTheme="minorHAnsi" w:hAnsiTheme="minorHAnsi" w:cstheme="minorHAnsi"/>
          </w:rPr>
          <w:tag w:val="goog_rdk_1"/>
          <w:id w:val="1281833853"/>
        </w:sdtPr>
        <w:sdtEndPr/>
        <w:sdtContent/>
      </w:sdt>
      <w:r w:rsidR="00095135" w:rsidRPr="005D6B5A">
        <w:rPr>
          <w:rFonts w:asciiTheme="minorHAnsi" w:eastAsia="Calibri" w:hAnsiTheme="minorHAnsi" w:cstheme="minorHAnsi"/>
        </w:rPr>
        <w:t>przesłanki ich przetwarzania</w:t>
      </w:r>
    </w:p>
    <w:p w:rsidR="00797CF5" w:rsidRPr="005D6B5A" w:rsidRDefault="00095135" w:rsidP="00692265">
      <w:pPr>
        <w:numPr>
          <w:ilvl w:val="0"/>
          <w:numId w:val="13"/>
        </w:numPr>
        <w:spacing w:after="200" w:line="276" w:lineRule="auto"/>
        <w:rPr>
          <w:rFonts w:asciiTheme="minorHAnsi" w:eastAsia="Calibri" w:hAnsiTheme="minorHAnsi" w:cstheme="minorHAnsi"/>
        </w:rPr>
      </w:pPr>
      <w:r w:rsidRPr="005D6B5A">
        <w:rPr>
          <w:rFonts w:asciiTheme="minorHAnsi" w:eastAsia="Calibri" w:hAnsiTheme="minorHAnsi" w:cstheme="minorHAnsi"/>
        </w:rPr>
        <w:t xml:space="preserve"> przetwarzanie danych dotyczących wyroków skazujących i naruszeń prawa </w:t>
      </w:r>
    </w:p>
    <w:p w:rsidR="00797CF5" w:rsidRPr="005D6B5A" w:rsidRDefault="00095135" w:rsidP="00692265">
      <w:pPr>
        <w:numPr>
          <w:ilvl w:val="0"/>
          <w:numId w:val="13"/>
        </w:numPr>
        <w:spacing w:after="200" w:line="276" w:lineRule="auto"/>
        <w:rPr>
          <w:rFonts w:asciiTheme="minorHAnsi" w:eastAsia="Calibri" w:hAnsiTheme="minorHAnsi" w:cstheme="minorHAnsi"/>
        </w:rPr>
      </w:pPr>
      <w:r w:rsidRPr="005D6B5A">
        <w:rPr>
          <w:rFonts w:asciiTheme="minorHAnsi" w:eastAsia="Calibri" w:hAnsiTheme="minorHAnsi" w:cstheme="minorHAnsi"/>
        </w:rPr>
        <w:t xml:space="preserve">obowiązek informacyjny administratora danych - zakres podawanych informacji, które należy przekazać osobom, których dane będą przetwarzane; przejrzystość przekazywanych informacji; praktyczne wzory dokumentów. Okoliczności, w których administrator jest zwolniony z obowiązku informacyjnego - praktyczna realizacja obowiązku informacyjnego </w:t>
      </w:r>
    </w:p>
    <w:p w:rsidR="00797CF5" w:rsidRPr="005D6B5A" w:rsidRDefault="00095135" w:rsidP="00692265">
      <w:pPr>
        <w:numPr>
          <w:ilvl w:val="0"/>
          <w:numId w:val="13"/>
        </w:numPr>
        <w:spacing w:after="200" w:line="276" w:lineRule="auto"/>
        <w:rPr>
          <w:rFonts w:asciiTheme="minorHAnsi" w:eastAsia="Calibri" w:hAnsiTheme="minorHAnsi" w:cstheme="minorHAnsi"/>
        </w:rPr>
      </w:pPr>
      <w:r w:rsidRPr="005D6B5A">
        <w:rPr>
          <w:rFonts w:asciiTheme="minorHAnsi" w:eastAsia="Calibri" w:hAnsiTheme="minorHAnsi" w:cstheme="minorHAnsi"/>
        </w:rPr>
        <w:t xml:space="preserve">  prawa osoby, której dane dotyczą - prawo dostępu do swoich danych i ich poprawiania, „prawo do bycia zapomnianym", prawo do ograniczenia przetwarzania danych, prawo do przenoszenia danych, prawo do sprzeciwu, </w:t>
      </w:r>
    </w:p>
    <w:p w:rsidR="00797CF5" w:rsidRPr="005D6B5A" w:rsidRDefault="00095135" w:rsidP="00692265">
      <w:pPr>
        <w:numPr>
          <w:ilvl w:val="0"/>
          <w:numId w:val="13"/>
        </w:numPr>
        <w:spacing w:after="200" w:line="276" w:lineRule="auto"/>
        <w:rPr>
          <w:rFonts w:asciiTheme="minorHAnsi" w:eastAsia="Calibri" w:hAnsiTheme="minorHAnsi" w:cstheme="minorHAnsi"/>
        </w:rPr>
      </w:pPr>
      <w:r w:rsidRPr="005D6B5A">
        <w:rPr>
          <w:rFonts w:asciiTheme="minorHAnsi" w:eastAsia="Calibri" w:hAnsiTheme="minorHAnsi" w:cstheme="minorHAnsi"/>
        </w:rPr>
        <w:t xml:space="preserve"> podmiot przetwarzający dane w imieniu administratora - obowiązki i odpowiedzialność podmiotu przetwarzającego dane w imieniu administratora - umowa o powierzeniu przetwarzania danych podmiotowi przetwarzającemu przez </w:t>
      </w:r>
      <w:r w:rsidRPr="005D6B5A">
        <w:rPr>
          <w:rFonts w:asciiTheme="minorHAnsi" w:eastAsia="Calibri" w:hAnsiTheme="minorHAnsi" w:cstheme="minorHAnsi"/>
        </w:rPr>
        <w:lastRenderedPageBreak/>
        <w:t>administratora danych, obowiązek rejestrowania czynności przetwarzania - zakres danych w rejestrze.</w:t>
      </w:r>
    </w:p>
    <w:p w:rsidR="00797CF5" w:rsidRPr="005D6B5A" w:rsidRDefault="00095135" w:rsidP="00692265">
      <w:pPr>
        <w:numPr>
          <w:ilvl w:val="0"/>
          <w:numId w:val="13"/>
        </w:numPr>
        <w:spacing w:after="200" w:line="276" w:lineRule="auto"/>
        <w:rPr>
          <w:rFonts w:asciiTheme="minorHAnsi" w:eastAsia="Calibri" w:hAnsiTheme="minorHAnsi" w:cstheme="minorHAnsi"/>
        </w:rPr>
      </w:pPr>
      <w:r w:rsidRPr="005D6B5A">
        <w:rPr>
          <w:rFonts w:asciiTheme="minorHAnsi" w:eastAsia="Calibri" w:hAnsiTheme="minorHAnsi" w:cstheme="minorHAnsi"/>
        </w:rPr>
        <w:t xml:space="preserve">ogólne zasady zapewnienia bezpieczeństwa danych osobowych - upoważnienia do przetwarzania danych osobowych dla pracowników  </w:t>
      </w:r>
    </w:p>
    <w:p w:rsidR="00797CF5" w:rsidRPr="005D6B5A" w:rsidRDefault="00095135" w:rsidP="00692265">
      <w:pPr>
        <w:numPr>
          <w:ilvl w:val="0"/>
          <w:numId w:val="13"/>
        </w:numPr>
        <w:spacing w:after="200" w:line="276" w:lineRule="auto"/>
        <w:rPr>
          <w:rFonts w:asciiTheme="minorHAnsi" w:eastAsia="Calibri" w:hAnsiTheme="minorHAnsi" w:cstheme="minorHAnsi"/>
        </w:rPr>
      </w:pPr>
      <w:r w:rsidRPr="005D6B5A">
        <w:rPr>
          <w:rFonts w:asciiTheme="minorHAnsi" w:eastAsia="Calibri" w:hAnsiTheme="minorHAnsi" w:cstheme="minorHAnsi"/>
        </w:rPr>
        <w:t>obowiązek zgłaszania naruszenia ochrony danych osobowych organowi nadzorczemu - w jakich okolicznościach mówimy o naruszeniu zasad, które podlega tylko wpisaniu do rejestru naruszeń, a kiedy takie naruszenie należy zgłosić organowi nadzorczemu.</w:t>
      </w:r>
    </w:p>
    <w:p w:rsidR="00797CF5" w:rsidRPr="005D6B5A" w:rsidRDefault="008476F0" w:rsidP="00692265">
      <w:pPr>
        <w:numPr>
          <w:ilvl w:val="0"/>
          <w:numId w:val="13"/>
        </w:numPr>
        <w:spacing w:after="200" w:line="276" w:lineRule="auto"/>
        <w:rPr>
          <w:rFonts w:asciiTheme="minorHAnsi" w:eastAsia="Calibri" w:hAnsiTheme="minorHAnsi" w:cstheme="minorHAnsi"/>
        </w:rPr>
      </w:pPr>
      <w:sdt>
        <w:sdtPr>
          <w:rPr>
            <w:rFonts w:asciiTheme="minorHAnsi" w:hAnsiTheme="minorHAnsi" w:cstheme="minorHAnsi"/>
          </w:rPr>
          <w:tag w:val="goog_rdk_2"/>
          <w:id w:val="226606500"/>
        </w:sdtPr>
        <w:sdtEndPr/>
        <w:sdtContent/>
      </w:sdt>
      <w:r w:rsidR="00095135" w:rsidRPr="005D6B5A">
        <w:rPr>
          <w:rFonts w:asciiTheme="minorHAnsi" w:eastAsia="Calibri" w:hAnsiTheme="minorHAnsi" w:cstheme="minorHAnsi"/>
        </w:rPr>
        <w:t>Zawiadomienie osoby, której dane dotyczą o naruszeniu ochrony danych osobowych</w:t>
      </w:r>
      <w:r w:rsidR="00692265" w:rsidRPr="005D6B5A">
        <w:rPr>
          <w:rFonts w:asciiTheme="minorHAnsi" w:eastAsia="Calibri" w:hAnsiTheme="minorHAnsi" w:cstheme="minorHAnsi"/>
        </w:rPr>
        <w:t xml:space="preserve"> ( w tym zasady współpracy z UODO i PUODO)</w:t>
      </w:r>
    </w:p>
    <w:p w:rsidR="005D6B5A" w:rsidRPr="005D6B5A" w:rsidRDefault="00095135" w:rsidP="005D6B5A">
      <w:pPr>
        <w:spacing w:after="200" w:line="276" w:lineRule="auto"/>
        <w:ind w:left="720"/>
        <w:rPr>
          <w:rFonts w:asciiTheme="minorHAnsi" w:eastAsia="Calibri" w:hAnsiTheme="minorHAnsi" w:cstheme="minorHAnsi"/>
          <w:b/>
          <w:bCs/>
        </w:rPr>
      </w:pPr>
      <w:r w:rsidRPr="005D6B5A">
        <w:rPr>
          <w:rFonts w:asciiTheme="minorHAnsi" w:eastAsia="Calibri" w:hAnsiTheme="minorHAnsi" w:cstheme="minorHAnsi"/>
          <w:b/>
          <w:bCs/>
        </w:rPr>
        <w:t xml:space="preserve">Uwaga: dla organizacji pozarządowej w Koziegłowach program powinien być dostosowany pod prowadzenie </w:t>
      </w:r>
      <w:sdt>
        <w:sdtPr>
          <w:rPr>
            <w:rFonts w:asciiTheme="minorHAnsi" w:hAnsiTheme="minorHAnsi" w:cstheme="minorHAnsi"/>
          </w:rPr>
          <w:tag w:val="goog_rdk_3"/>
          <w:id w:val="-723081014"/>
        </w:sdtPr>
        <w:sdtEndPr/>
        <w:sdtContent/>
      </w:sdt>
      <w:r w:rsidRPr="005D6B5A">
        <w:rPr>
          <w:rFonts w:asciiTheme="minorHAnsi" w:eastAsia="Calibri" w:hAnsiTheme="minorHAnsi" w:cstheme="minorHAnsi"/>
          <w:b/>
          <w:bCs/>
        </w:rPr>
        <w:t>Centrum Integracji Społecznej</w:t>
      </w:r>
      <w:r w:rsidR="00692265" w:rsidRPr="005D6B5A">
        <w:rPr>
          <w:rFonts w:asciiTheme="minorHAnsi" w:eastAsia="Calibri" w:hAnsiTheme="minorHAnsi" w:cstheme="minorHAnsi"/>
          <w:b/>
          <w:bCs/>
        </w:rPr>
        <w:t>, ze szczególnym uwzględnieniem dbałości o uczestników wsparcia –</w:t>
      </w:r>
      <w:r w:rsidR="005D6B5A" w:rsidRPr="005D6B5A">
        <w:rPr>
          <w:rFonts w:asciiTheme="minorHAnsi" w:eastAsia="Calibri" w:hAnsiTheme="minorHAnsi" w:cstheme="minorHAnsi"/>
          <w:b/>
          <w:bCs/>
        </w:rPr>
        <w:t xml:space="preserve"> osoby wymienione w ustawie o zatrudnieniu socjalnym - rozdział 1, Art. 1. 1. </w:t>
      </w:r>
    </w:p>
    <w:p w:rsidR="00797CF5" w:rsidRPr="005D6B5A" w:rsidRDefault="00095135" w:rsidP="005D6B5A">
      <w:pPr>
        <w:pStyle w:val="Akapitzlist"/>
        <w:numPr>
          <w:ilvl w:val="0"/>
          <w:numId w:val="12"/>
        </w:numPr>
        <w:spacing w:after="200" w:line="276" w:lineRule="auto"/>
        <w:rPr>
          <w:rFonts w:asciiTheme="minorHAnsi" w:eastAsia="Calibri" w:hAnsiTheme="minorHAnsi" w:cstheme="minorHAnsi"/>
          <w:b/>
          <w:bCs/>
        </w:rPr>
      </w:pPr>
      <w:r w:rsidRPr="005D6B5A">
        <w:rPr>
          <w:rFonts w:asciiTheme="minorHAnsi" w:eastAsia="Calibri" w:hAnsiTheme="minorHAnsi" w:cstheme="minorHAnsi"/>
        </w:rPr>
        <w:t>Godzina szkoleniowa rozumiana jest jako 60 minut.</w:t>
      </w:r>
    </w:p>
    <w:p w:rsidR="00797CF5" w:rsidRPr="005D6B5A" w:rsidRDefault="00095135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Theme="minorHAnsi" w:eastAsia="Calibri" w:hAnsiTheme="minorHAnsi" w:cstheme="minorHAnsi"/>
          <w:b/>
          <w:bCs/>
        </w:rPr>
      </w:pPr>
      <w:r w:rsidRPr="005D6B5A">
        <w:rPr>
          <w:rFonts w:asciiTheme="minorHAnsi" w:eastAsia="Calibri" w:hAnsiTheme="minorHAnsi" w:cstheme="minorHAnsi"/>
        </w:rPr>
        <w:t>Uczestników szkolenia oraz miejsca szkoleń/sale zapewnia Zamawiający.</w:t>
      </w:r>
    </w:p>
    <w:p w:rsidR="00797CF5" w:rsidRPr="005D6B5A" w:rsidRDefault="00095135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Theme="minorHAnsi" w:eastAsia="Calibri" w:hAnsiTheme="minorHAnsi" w:cstheme="minorHAnsi"/>
          <w:b/>
          <w:bCs/>
        </w:rPr>
      </w:pPr>
      <w:r w:rsidRPr="005D6B5A">
        <w:rPr>
          <w:rFonts w:asciiTheme="minorHAnsi" w:eastAsia="Calibri" w:hAnsiTheme="minorHAnsi" w:cstheme="minorHAnsi"/>
        </w:rPr>
        <w:t xml:space="preserve">Grupę szkoleniową stanowią członkowie, pracownicy, wolontariusze lub współpracownicy organizacji pozarządowych. </w:t>
      </w:r>
    </w:p>
    <w:p w:rsidR="00797CF5" w:rsidRPr="005D6B5A" w:rsidRDefault="00095135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Theme="minorHAnsi" w:eastAsia="Calibri" w:hAnsiTheme="minorHAnsi" w:cstheme="minorHAnsi"/>
          <w:b/>
          <w:bCs/>
        </w:rPr>
      </w:pPr>
      <w:r w:rsidRPr="005D6B5A">
        <w:rPr>
          <w:rFonts w:asciiTheme="minorHAnsi" w:eastAsia="Calibri" w:hAnsiTheme="minorHAnsi" w:cstheme="minorHAnsi"/>
        </w:rPr>
        <w:t>Ostateczna liczba uczestników szkolenia zostanie przekazana przez Zamawiającego Wykonawcy najpóźniej 3 dni przed jego terminem realizacji.</w:t>
      </w:r>
    </w:p>
    <w:p w:rsidR="00797CF5" w:rsidRPr="005D6B5A" w:rsidRDefault="00095135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Theme="minorHAnsi" w:eastAsia="Calibri" w:hAnsiTheme="minorHAnsi" w:cstheme="minorHAnsi"/>
          <w:b/>
          <w:bCs/>
        </w:rPr>
      </w:pPr>
      <w:r w:rsidRPr="005D6B5A">
        <w:rPr>
          <w:rFonts w:asciiTheme="minorHAnsi" w:eastAsia="Calibri" w:hAnsiTheme="minorHAnsi" w:cstheme="minorHAnsi"/>
        </w:rPr>
        <w:t>Wzór listy obecności ze szkolenia zostanie przekazany Wykonawcy przez Zamawiającego po podpisaniu umowy.</w:t>
      </w:r>
    </w:p>
    <w:p w:rsidR="00797CF5" w:rsidRPr="005D6B5A" w:rsidRDefault="00095135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Theme="minorHAnsi" w:eastAsia="Calibri" w:hAnsiTheme="minorHAnsi" w:cstheme="minorHAnsi"/>
          <w:b/>
          <w:bCs/>
        </w:rPr>
      </w:pPr>
      <w:r w:rsidRPr="005D6B5A">
        <w:rPr>
          <w:rFonts w:asciiTheme="minorHAnsi" w:eastAsia="Calibri" w:hAnsiTheme="minorHAnsi" w:cstheme="minorHAnsi"/>
        </w:rPr>
        <w:t>Pozostałe wymagania względem Wykonawcy</w:t>
      </w:r>
    </w:p>
    <w:p w:rsidR="00797CF5" w:rsidRPr="005D6B5A" w:rsidRDefault="00095135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Theme="minorHAnsi" w:eastAsia="Calibri" w:hAnsiTheme="minorHAnsi" w:cstheme="minorHAnsi"/>
        </w:rPr>
      </w:pPr>
      <w:r w:rsidRPr="005D6B5A">
        <w:rPr>
          <w:rFonts w:asciiTheme="minorHAnsi" w:eastAsia="Calibri" w:hAnsiTheme="minorHAnsi" w:cstheme="minorHAnsi"/>
          <w:highlight w:val="white"/>
        </w:rPr>
        <w:t xml:space="preserve">Przy realizacji zamówienia należy przestrzegać zasad dotyczących promocji projektów, zgodnie z aktualnymi wytycznymi: „Podręcznika wnioskodawcy i beneficjenta programów polityki spójności 2021-2027 w zakresie informacji i promocji </w:t>
      </w:r>
      <w:hyperlink r:id="rId9">
        <w:r w:rsidRPr="005D6B5A">
          <w:rPr>
            <w:rFonts w:asciiTheme="minorHAnsi" w:eastAsia="Calibri" w:hAnsiTheme="minorHAnsi" w:cstheme="minorHAnsi"/>
            <w:highlight w:val="white"/>
            <w:u w:val="single"/>
          </w:rPr>
          <w:t>https://www.funduszeeuropejskie.gov.pl/media/149036/podrecznik_marzec.pdf</w:t>
        </w:r>
      </w:hyperlink>
      <w:r w:rsidRPr="005D6B5A">
        <w:rPr>
          <w:rFonts w:asciiTheme="minorHAnsi" w:eastAsia="Calibri" w:hAnsiTheme="minorHAnsi" w:cstheme="minorHAnsi"/>
          <w:highlight w:val="white"/>
        </w:rPr>
        <w:t xml:space="preserve"> . Wykonawca jest zobowiązany do oznaczania wszystkich dokumentów związanych ze szkoleniami tj. materiałów szkoleniowych, certyfikatów potwierdzających uczestnictwo w szkoleniu, ankiet.</w:t>
      </w:r>
    </w:p>
    <w:p w:rsidR="00797CF5" w:rsidRPr="005D6B5A" w:rsidRDefault="00095135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Theme="minorHAnsi" w:eastAsia="Calibri" w:hAnsiTheme="minorHAnsi" w:cstheme="minorHAnsi"/>
        </w:rPr>
      </w:pPr>
      <w:r w:rsidRPr="005D6B5A">
        <w:rPr>
          <w:rFonts w:asciiTheme="minorHAnsi" w:eastAsia="Calibri" w:hAnsiTheme="minorHAnsi" w:cstheme="minorHAnsi"/>
        </w:rPr>
        <w:lastRenderedPageBreak/>
        <w:t xml:space="preserve">Wykonawca odpowiada za realizację szkoleń i opracowanie materiałów dla uczestników szkolenia, przeprowadzenie testów wiedzy </w:t>
      </w:r>
      <w:proofErr w:type="spellStart"/>
      <w:r w:rsidRPr="005D6B5A">
        <w:rPr>
          <w:rFonts w:asciiTheme="minorHAnsi" w:eastAsia="Calibri" w:hAnsiTheme="minorHAnsi" w:cstheme="minorHAnsi"/>
        </w:rPr>
        <w:t>pre</w:t>
      </w:r>
      <w:proofErr w:type="spellEnd"/>
      <w:r w:rsidRPr="005D6B5A">
        <w:rPr>
          <w:rFonts w:asciiTheme="minorHAnsi" w:eastAsia="Calibri" w:hAnsiTheme="minorHAnsi" w:cstheme="minorHAnsi"/>
        </w:rPr>
        <w:t xml:space="preserve">- i post- oraz certyfikowanie uczestnika szkolenia. </w:t>
      </w:r>
    </w:p>
    <w:p w:rsidR="00797CF5" w:rsidRPr="005D6B5A" w:rsidRDefault="00095135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Theme="minorHAnsi" w:eastAsia="Calibri" w:hAnsiTheme="minorHAnsi" w:cstheme="minorHAnsi"/>
        </w:rPr>
      </w:pPr>
      <w:r w:rsidRPr="005D6B5A">
        <w:rPr>
          <w:rFonts w:asciiTheme="minorHAnsi" w:eastAsia="Calibri" w:hAnsiTheme="minorHAnsi" w:cstheme="minorHAnsi"/>
        </w:rPr>
        <w:t xml:space="preserve">Wykonawca odpowiada za zapewnienie sprzętu niezbędnego do przeprowadzania szkolenia min. projektor, laptop. </w:t>
      </w:r>
    </w:p>
    <w:p w:rsidR="00797CF5" w:rsidRPr="005D6B5A" w:rsidRDefault="00095135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Theme="minorHAnsi" w:eastAsia="Calibri" w:hAnsiTheme="minorHAnsi" w:cstheme="minorHAnsi"/>
        </w:rPr>
      </w:pPr>
      <w:r w:rsidRPr="005D6B5A">
        <w:rPr>
          <w:rFonts w:asciiTheme="minorHAnsi" w:eastAsia="Calibri" w:hAnsiTheme="minorHAnsi" w:cstheme="minorHAnsi"/>
          <w:highlight w:val="white"/>
        </w:rPr>
        <w:t>Wykonawca przedłoży Zamawiającemu następujące dokumenty - najpóźniej do 5 dni po terminie realizacji szkolenia:</w:t>
      </w:r>
    </w:p>
    <w:p w:rsidR="00797CF5" w:rsidRPr="005D6B5A" w:rsidRDefault="00095135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Theme="minorHAnsi" w:eastAsia="Calibri" w:hAnsiTheme="minorHAnsi" w:cstheme="minorHAnsi"/>
        </w:rPr>
      </w:pPr>
      <w:r w:rsidRPr="005D6B5A">
        <w:rPr>
          <w:rFonts w:asciiTheme="minorHAnsi" w:eastAsia="Calibri" w:hAnsiTheme="minorHAnsi" w:cstheme="minorHAnsi"/>
          <w:highlight w:val="white"/>
        </w:rPr>
        <w:t xml:space="preserve">listy obecności, wymiar godzin, temat zajęć, imienny wykaz osób, które ukończyły szkolenie; - kserokopie zaświadczeń ukończenia szkolenia wraz z potwierdzeniami odbioru przez uczestników (bądź certyfikatów – jeśli dotyczy); </w:t>
      </w:r>
    </w:p>
    <w:p w:rsidR="00797CF5" w:rsidRPr="005D6B5A" w:rsidRDefault="00095135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120" w:line="360" w:lineRule="auto"/>
        <w:rPr>
          <w:rFonts w:asciiTheme="minorHAnsi" w:eastAsia="Calibri" w:hAnsiTheme="minorHAnsi" w:cstheme="minorHAnsi"/>
        </w:rPr>
      </w:pPr>
      <w:r w:rsidRPr="005D6B5A">
        <w:rPr>
          <w:rFonts w:asciiTheme="minorHAnsi" w:eastAsia="Calibri" w:hAnsiTheme="minorHAnsi" w:cstheme="minorHAnsi"/>
          <w:highlight w:val="white"/>
        </w:rPr>
        <w:t xml:space="preserve">dokumentację fotograficzną z przeprowadzonego szkolenia zawierającą </w:t>
      </w:r>
      <w:r w:rsidRPr="005D6B5A">
        <w:rPr>
          <w:rFonts w:asciiTheme="minorHAnsi" w:eastAsia="Calibri" w:hAnsiTheme="minorHAnsi" w:cstheme="minorHAnsi"/>
          <w:highlight w:val="white"/>
        </w:rPr>
        <w:br/>
        <w:t xml:space="preserve">min. 5 zdjęć w formie cyfrowej.  </w:t>
      </w:r>
    </w:p>
    <w:p w:rsidR="00797CF5" w:rsidRPr="005D6B5A" w:rsidRDefault="00095135">
      <w:pPr>
        <w:pBdr>
          <w:top w:val="nil"/>
          <w:left w:val="nil"/>
          <w:bottom w:val="nil"/>
          <w:right w:val="nil"/>
          <w:between w:val="nil"/>
        </w:pBdr>
        <w:spacing w:after="120" w:line="360" w:lineRule="auto"/>
        <w:rPr>
          <w:rFonts w:asciiTheme="minorHAnsi" w:eastAsia="Calibri" w:hAnsiTheme="minorHAnsi" w:cstheme="minorHAnsi"/>
          <w:highlight w:val="white"/>
        </w:rPr>
      </w:pPr>
      <w:r w:rsidRPr="005D6B5A">
        <w:rPr>
          <w:rFonts w:asciiTheme="minorHAnsi" w:eastAsia="Calibri" w:hAnsiTheme="minorHAnsi" w:cstheme="minorHAnsi"/>
          <w:highlight w:val="white"/>
        </w:rPr>
        <w:t>e) Informacja o grupie docelowej: zarząd, członkowie, pracownicy, współpracownicy lub wolontariusze organizacji pozarządowych.</w:t>
      </w:r>
    </w:p>
    <w:p w:rsidR="00797CF5" w:rsidRPr="005D6B5A" w:rsidRDefault="00095135">
      <w:pPr>
        <w:keepNext/>
        <w:keepLines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Theme="minorHAnsi" w:eastAsia="Calibri" w:hAnsiTheme="minorHAnsi" w:cstheme="minorHAnsi"/>
          <w:b/>
          <w:bCs/>
        </w:rPr>
      </w:pPr>
      <w:r w:rsidRPr="005D6B5A">
        <w:rPr>
          <w:rFonts w:asciiTheme="minorHAnsi" w:eastAsia="Calibri" w:hAnsiTheme="minorHAnsi" w:cstheme="minorHAnsi"/>
          <w:b/>
          <w:bCs/>
        </w:rPr>
        <w:t>Wymagania dot. Zapewnienia cateringu podczas szkoleń</w:t>
      </w:r>
    </w:p>
    <w:p w:rsidR="00797CF5" w:rsidRPr="005D6B5A" w:rsidRDefault="00095135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tabs>
          <w:tab w:val="center" w:pos="4536"/>
          <w:tab w:val="right" w:pos="9072"/>
        </w:tabs>
        <w:spacing w:line="360" w:lineRule="auto"/>
        <w:rPr>
          <w:rFonts w:asciiTheme="minorHAnsi" w:eastAsia="Calibri" w:hAnsiTheme="minorHAnsi" w:cstheme="minorHAnsi"/>
        </w:rPr>
      </w:pPr>
      <w:r w:rsidRPr="005D6B5A">
        <w:rPr>
          <w:rFonts w:asciiTheme="minorHAnsi" w:eastAsia="Calibri" w:hAnsiTheme="minorHAnsi" w:cstheme="minorHAnsi"/>
        </w:rPr>
        <w:t>Wymagania dotyczące obiadu:</w:t>
      </w:r>
    </w:p>
    <w:p w:rsidR="00797CF5" w:rsidRPr="005D6B5A" w:rsidRDefault="00095135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center" w:pos="4536"/>
          <w:tab w:val="right" w:pos="9072"/>
        </w:tabs>
        <w:spacing w:line="360" w:lineRule="auto"/>
        <w:rPr>
          <w:rFonts w:asciiTheme="minorHAnsi" w:eastAsia="Calibri" w:hAnsiTheme="minorHAnsi" w:cstheme="minorHAnsi"/>
        </w:rPr>
      </w:pPr>
      <w:r w:rsidRPr="005D6B5A">
        <w:rPr>
          <w:rFonts w:asciiTheme="minorHAnsi" w:eastAsia="Calibri" w:hAnsiTheme="minorHAnsi" w:cstheme="minorHAnsi"/>
        </w:rPr>
        <w:t xml:space="preserve">Wykonawca w ramach zamówienia będzie zobowiązany do zapewnienia przerw obiadowych dla uczestników szkolenia zgodnie z minimalnymi wymaganiami i do wysokości maksymalnych stawek określonych w </w:t>
      </w:r>
      <w:hyperlink r:id="rId10">
        <w:r w:rsidRPr="005D6B5A">
          <w:rPr>
            <w:rFonts w:asciiTheme="minorHAnsi" w:eastAsia="Calibri" w:hAnsiTheme="minorHAnsi" w:cstheme="minorHAnsi"/>
            <w:u w:val="single"/>
          </w:rPr>
          <w:t>Zestawieniu standardu i cen rynkowych dla programu Fundusze Europejskie dla Rozwoju Społecznego 2021-2027</w:t>
        </w:r>
      </w:hyperlink>
      <w:r w:rsidRPr="005D6B5A">
        <w:rPr>
          <w:rFonts w:asciiTheme="minorHAnsi" w:eastAsia="Calibri" w:hAnsiTheme="minorHAnsi" w:cstheme="minorHAnsi"/>
          <w:vertAlign w:val="superscript"/>
        </w:rPr>
        <w:footnoteReference w:id="1"/>
      </w:r>
      <w:r w:rsidRPr="005D6B5A">
        <w:rPr>
          <w:rFonts w:asciiTheme="minorHAnsi" w:eastAsia="Calibri" w:hAnsiTheme="minorHAnsi" w:cstheme="minorHAnsi"/>
        </w:rPr>
        <w:t>, w szczególności do dostarczenia wraz z wniesieniem pod wskazany przez Zamawiającego adres szkolenia posiłków rozumianych jako zestaw złożony z obiadu (pierwsze i drugie danie) wraz z wodą gazowaną i niegazowaną w szklanych butelkach,</w:t>
      </w:r>
    </w:p>
    <w:p w:rsidR="00797CF5" w:rsidRPr="005D6B5A" w:rsidRDefault="00095135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center" w:pos="4536"/>
          <w:tab w:val="right" w:pos="9072"/>
        </w:tabs>
        <w:spacing w:line="360" w:lineRule="auto"/>
        <w:rPr>
          <w:rFonts w:asciiTheme="minorHAnsi" w:eastAsia="Calibri" w:hAnsiTheme="minorHAnsi" w:cstheme="minorHAnsi"/>
        </w:rPr>
      </w:pPr>
      <w:r w:rsidRPr="005D6B5A">
        <w:rPr>
          <w:rFonts w:asciiTheme="minorHAnsi" w:eastAsia="Calibri" w:hAnsiTheme="minorHAnsi" w:cstheme="minorHAnsi"/>
        </w:rPr>
        <w:lastRenderedPageBreak/>
        <w:t xml:space="preserve">W przypadku uczestnictwa w szkoleniach osób ze specjalnymi potrzebami żywieniowymi Wykonawca będzie zobowiązany do zapewnienia posiłków wegetariańskich, wegańskich, bezglutenowych itd. </w:t>
      </w:r>
    </w:p>
    <w:p w:rsidR="00797CF5" w:rsidRPr="005D6B5A" w:rsidRDefault="00095135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center" w:pos="4536"/>
          <w:tab w:val="right" w:pos="9072"/>
        </w:tabs>
        <w:spacing w:line="360" w:lineRule="auto"/>
        <w:rPr>
          <w:rFonts w:asciiTheme="minorHAnsi" w:eastAsia="Calibri" w:hAnsiTheme="minorHAnsi" w:cstheme="minorHAnsi"/>
        </w:rPr>
      </w:pPr>
      <w:r w:rsidRPr="005D6B5A">
        <w:rPr>
          <w:rFonts w:asciiTheme="minorHAnsi" w:eastAsia="Calibri" w:hAnsiTheme="minorHAnsi" w:cstheme="minorHAnsi"/>
        </w:rPr>
        <w:t>O uczestnictwie osób ze specjalnymi potrzebami Zamawiający powiadomi Wykonawcę nie później niż 3 dni przed danym szkoleniem,</w:t>
      </w:r>
    </w:p>
    <w:p w:rsidR="00797CF5" w:rsidRPr="005D6B5A" w:rsidRDefault="00095135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center" w:pos="4536"/>
          <w:tab w:val="right" w:pos="9072"/>
        </w:tabs>
        <w:spacing w:line="360" w:lineRule="auto"/>
        <w:rPr>
          <w:rFonts w:asciiTheme="minorHAnsi" w:eastAsia="Calibri" w:hAnsiTheme="minorHAnsi" w:cstheme="minorHAnsi"/>
        </w:rPr>
      </w:pPr>
      <w:r w:rsidRPr="005D6B5A">
        <w:rPr>
          <w:rFonts w:asciiTheme="minorHAnsi" w:eastAsia="Calibri" w:hAnsiTheme="minorHAnsi" w:cstheme="minorHAnsi"/>
        </w:rPr>
        <w:t xml:space="preserve">Jedzenie i napoje będą serwowane są w naczyniach wielorazowego użytku, do ponownego wykorzystania, np. szklanych lub ceramicznych; nie jest dozwolone używanie plastikowych naczyń lub sztućców; </w:t>
      </w:r>
    </w:p>
    <w:p w:rsidR="00797CF5" w:rsidRPr="005D6B5A" w:rsidRDefault="00095135">
      <w:pPr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rFonts w:asciiTheme="minorHAnsi" w:eastAsia="Calibri" w:hAnsiTheme="minorHAnsi" w:cstheme="minorHAnsi"/>
        </w:rPr>
      </w:pPr>
      <w:r w:rsidRPr="005D6B5A">
        <w:rPr>
          <w:rFonts w:asciiTheme="minorHAnsi" w:eastAsia="Calibri" w:hAnsiTheme="minorHAnsi" w:cstheme="minorHAnsi"/>
        </w:rPr>
        <w:t>Wymagania dotyczące przerw kawowych:</w:t>
      </w:r>
    </w:p>
    <w:p w:rsidR="00797CF5" w:rsidRPr="005D6B5A" w:rsidRDefault="00095135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tabs>
          <w:tab w:val="center" w:pos="4536"/>
          <w:tab w:val="right" w:pos="9072"/>
        </w:tabs>
        <w:spacing w:line="360" w:lineRule="auto"/>
        <w:rPr>
          <w:rFonts w:asciiTheme="minorHAnsi" w:eastAsia="Calibri" w:hAnsiTheme="minorHAnsi" w:cstheme="minorHAnsi"/>
        </w:rPr>
      </w:pPr>
      <w:r w:rsidRPr="005D6B5A">
        <w:rPr>
          <w:rFonts w:asciiTheme="minorHAnsi" w:eastAsia="Calibri" w:hAnsiTheme="minorHAnsi" w:cstheme="minorHAnsi"/>
        </w:rPr>
        <w:t xml:space="preserve">Wykonawca w ramach zamówienia będzie zobowiązany do zapewnienia przerw kawowych dla uczestników szkolenia zgodnie z minimalnymi wymaganiami i do wysokości maksymalnych stawek określonych dla przerw kawowych ciągłych, o których mowa w </w:t>
      </w:r>
      <w:hyperlink r:id="rId11">
        <w:r w:rsidRPr="005D6B5A">
          <w:rPr>
            <w:rFonts w:asciiTheme="minorHAnsi" w:eastAsia="Calibri" w:hAnsiTheme="minorHAnsi" w:cstheme="minorHAnsi"/>
            <w:u w:val="single"/>
          </w:rPr>
          <w:t>Zestawieniu standardu i cen rynkowych dla programu Fundusze Europejskie dla Rozwoju Społecznego 2021-2027</w:t>
        </w:r>
      </w:hyperlink>
      <w:r w:rsidRPr="005D6B5A">
        <w:rPr>
          <w:rFonts w:asciiTheme="minorHAnsi" w:eastAsia="Calibri" w:hAnsiTheme="minorHAnsi" w:cstheme="minorHAnsi"/>
          <w:vertAlign w:val="superscript"/>
        </w:rPr>
        <w:footnoteReference w:id="2"/>
      </w:r>
      <w:r w:rsidRPr="005D6B5A">
        <w:rPr>
          <w:rFonts w:asciiTheme="minorHAnsi" w:eastAsia="Calibri" w:hAnsiTheme="minorHAnsi" w:cstheme="minorHAnsi"/>
        </w:rPr>
        <w:t xml:space="preserve">, </w:t>
      </w:r>
    </w:p>
    <w:p w:rsidR="00797CF5" w:rsidRPr="005D6B5A" w:rsidRDefault="00095135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tabs>
          <w:tab w:val="center" w:pos="4536"/>
          <w:tab w:val="right" w:pos="9072"/>
        </w:tabs>
        <w:spacing w:line="360" w:lineRule="auto"/>
        <w:rPr>
          <w:rFonts w:asciiTheme="minorHAnsi" w:eastAsia="Calibri" w:hAnsiTheme="minorHAnsi" w:cstheme="minorHAnsi"/>
        </w:rPr>
      </w:pPr>
      <w:r w:rsidRPr="005D6B5A">
        <w:rPr>
          <w:rFonts w:asciiTheme="minorHAnsi" w:eastAsia="Calibri" w:hAnsiTheme="minorHAnsi" w:cstheme="minorHAnsi"/>
        </w:rPr>
        <w:t xml:space="preserve">W przypadku uczestnictwa w szkoleniach osób ze specjalnymi potrzebami żywieniowymi Wykonawca będzie zobowiązany do zapewnienia przekąsek uwzględniających takowe potrzeby a także zamienników w tym m.in.: mleko bez laktozy, mleko roślinne, zamienniki cukru </w:t>
      </w:r>
    </w:p>
    <w:p w:rsidR="00797CF5" w:rsidRPr="005D6B5A" w:rsidRDefault="00095135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tabs>
          <w:tab w:val="center" w:pos="4536"/>
          <w:tab w:val="right" w:pos="9072"/>
        </w:tabs>
        <w:spacing w:line="360" w:lineRule="auto"/>
        <w:rPr>
          <w:rFonts w:asciiTheme="minorHAnsi" w:eastAsia="Calibri" w:hAnsiTheme="minorHAnsi" w:cstheme="minorHAnsi"/>
        </w:rPr>
      </w:pPr>
      <w:r w:rsidRPr="005D6B5A">
        <w:rPr>
          <w:rFonts w:asciiTheme="minorHAnsi" w:eastAsia="Calibri" w:hAnsiTheme="minorHAnsi" w:cstheme="minorHAnsi"/>
        </w:rPr>
        <w:t>O uczestnictwie osób ze specjalnymi potrzebami Zamawiający powiadomi Wykonawcę nie później niż 3 dni przed danym szkoleniem,</w:t>
      </w:r>
    </w:p>
    <w:p w:rsidR="00797CF5" w:rsidRPr="005D6B5A" w:rsidRDefault="00095135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tabs>
          <w:tab w:val="center" w:pos="4536"/>
          <w:tab w:val="right" w:pos="9072"/>
        </w:tabs>
        <w:spacing w:line="360" w:lineRule="auto"/>
        <w:rPr>
          <w:rFonts w:asciiTheme="minorHAnsi" w:eastAsia="Calibri" w:hAnsiTheme="minorHAnsi" w:cstheme="minorHAnsi"/>
        </w:rPr>
      </w:pPr>
      <w:r w:rsidRPr="005D6B5A">
        <w:rPr>
          <w:rFonts w:asciiTheme="minorHAnsi" w:eastAsia="Calibri" w:hAnsiTheme="minorHAnsi" w:cstheme="minorHAnsi"/>
        </w:rPr>
        <w:t xml:space="preserve">W ramach przerw kawowych Wykonawca zapewni: </w:t>
      </w:r>
    </w:p>
    <w:p w:rsidR="00797CF5" w:rsidRPr="005D6B5A" w:rsidRDefault="00095135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center" w:pos="4536"/>
          <w:tab w:val="right" w:pos="9072"/>
        </w:tabs>
        <w:spacing w:line="360" w:lineRule="auto"/>
        <w:rPr>
          <w:rFonts w:asciiTheme="minorHAnsi" w:eastAsia="Calibri" w:hAnsiTheme="minorHAnsi" w:cstheme="minorHAnsi"/>
        </w:rPr>
      </w:pPr>
      <w:r w:rsidRPr="005D6B5A">
        <w:rPr>
          <w:rFonts w:asciiTheme="minorHAnsi" w:eastAsia="Calibri" w:hAnsiTheme="minorHAnsi" w:cstheme="minorHAnsi"/>
        </w:rPr>
        <w:t>Przerwy kawowe w każdym dniu szkolenia w sposób ciągły - do 8h w danym dniu.</w:t>
      </w:r>
    </w:p>
    <w:p w:rsidR="00797CF5" w:rsidRPr="005D6B5A" w:rsidRDefault="00095135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center" w:pos="4536"/>
          <w:tab w:val="right" w:pos="9072"/>
        </w:tabs>
        <w:spacing w:line="360" w:lineRule="auto"/>
        <w:rPr>
          <w:rFonts w:asciiTheme="minorHAnsi" w:eastAsia="Calibri" w:hAnsiTheme="minorHAnsi" w:cstheme="minorHAnsi"/>
        </w:rPr>
      </w:pPr>
      <w:r w:rsidRPr="005D6B5A">
        <w:rPr>
          <w:rFonts w:asciiTheme="minorHAnsi" w:eastAsia="Calibri" w:hAnsiTheme="minorHAnsi" w:cstheme="minorHAnsi"/>
        </w:rPr>
        <w:t>kawę rozpuszczalną i sypaną, herbatę min. 3 rodzaje np. czarną, zieloną, owocową, wodę gazowaną i niegazowaną w szklanych butelkach, mleko, cukier lub jego zamiennik, cytrynę, drobne słone i słodkie przekąski np. paluszki, kruche ciastka, ciasto</w:t>
      </w:r>
    </w:p>
    <w:p w:rsidR="00797CF5" w:rsidRPr="005D6B5A" w:rsidRDefault="00095135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center" w:pos="4536"/>
          <w:tab w:val="right" w:pos="9072"/>
        </w:tabs>
        <w:spacing w:line="360" w:lineRule="auto"/>
        <w:rPr>
          <w:rFonts w:asciiTheme="minorHAnsi" w:eastAsia="Calibri" w:hAnsiTheme="minorHAnsi" w:cstheme="minorHAnsi"/>
        </w:rPr>
      </w:pPr>
      <w:r w:rsidRPr="005D6B5A">
        <w:rPr>
          <w:rFonts w:asciiTheme="minorHAnsi" w:eastAsia="Calibri" w:hAnsiTheme="minorHAnsi" w:cstheme="minorHAnsi"/>
        </w:rPr>
        <w:lastRenderedPageBreak/>
        <w:t>m.in. warnik do wody lub czajnik bezprzewodowy,</w:t>
      </w:r>
    </w:p>
    <w:p w:rsidR="00797CF5" w:rsidRPr="005D6B5A" w:rsidRDefault="00095135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center" w:pos="4536"/>
          <w:tab w:val="right" w:pos="9072"/>
        </w:tabs>
        <w:spacing w:line="360" w:lineRule="auto"/>
        <w:rPr>
          <w:rFonts w:asciiTheme="minorHAnsi" w:eastAsia="Calibri" w:hAnsiTheme="minorHAnsi" w:cstheme="minorHAnsi"/>
        </w:rPr>
      </w:pPr>
      <w:r w:rsidRPr="005D6B5A">
        <w:rPr>
          <w:rFonts w:asciiTheme="minorHAnsi" w:eastAsia="Calibri" w:hAnsiTheme="minorHAnsi" w:cstheme="minorHAnsi"/>
        </w:rPr>
        <w:t>serwowanie przekąsek słonych i słodkich, mleka itd. w naczyniach wielorazowego użytku do ponownego wykorzystania, np. szklanych lub ceramicznych,</w:t>
      </w:r>
    </w:p>
    <w:p w:rsidR="00797CF5" w:rsidRPr="005D6B5A" w:rsidRDefault="00095135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center" w:pos="4536"/>
          <w:tab w:val="right" w:pos="9072"/>
        </w:tabs>
        <w:spacing w:after="240" w:line="360" w:lineRule="auto"/>
        <w:rPr>
          <w:rFonts w:asciiTheme="minorHAnsi" w:eastAsia="Calibri" w:hAnsiTheme="minorHAnsi" w:cstheme="minorHAnsi"/>
        </w:rPr>
      </w:pPr>
      <w:bookmarkStart w:id="2" w:name="_heading=h.9oaywgy2coxi" w:colFirst="0" w:colLast="0"/>
      <w:bookmarkEnd w:id="2"/>
      <w:r w:rsidRPr="005D6B5A">
        <w:rPr>
          <w:rFonts w:asciiTheme="minorHAnsi" w:eastAsia="Calibri" w:hAnsiTheme="minorHAnsi" w:cstheme="minorHAnsi"/>
        </w:rPr>
        <w:t>zapewnienie filiżanek, talerzyków, łyżeczek wielorazowego użytku do ponownego wykorzystania, serwetek papierowych</w:t>
      </w:r>
    </w:p>
    <w:p w:rsidR="00797CF5" w:rsidRPr="005D6B5A" w:rsidRDefault="00095135">
      <w:pPr>
        <w:keepNext/>
        <w:keepLines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240" w:line="360" w:lineRule="auto"/>
        <w:rPr>
          <w:rFonts w:asciiTheme="minorHAnsi" w:eastAsia="Calibri" w:hAnsiTheme="minorHAnsi" w:cstheme="minorHAnsi"/>
        </w:rPr>
      </w:pPr>
      <w:r w:rsidRPr="005D6B5A">
        <w:rPr>
          <w:rFonts w:asciiTheme="minorHAnsi" w:eastAsia="Calibri" w:hAnsiTheme="minorHAnsi" w:cstheme="minorHAnsi"/>
          <w:b/>
          <w:bCs/>
        </w:rPr>
        <w:t>Zakres objęty specyfikacją</w:t>
      </w:r>
    </w:p>
    <w:p w:rsidR="00797CF5" w:rsidRPr="005D6B5A" w:rsidRDefault="00095135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360" w:lineRule="auto"/>
        <w:ind w:left="357" w:hanging="357"/>
        <w:rPr>
          <w:rFonts w:asciiTheme="minorHAnsi" w:eastAsia="Calibri" w:hAnsiTheme="minorHAnsi" w:cstheme="minorHAnsi"/>
          <w:b/>
          <w:bCs/>
        </w:rPr>
      </w:pPr>
      <w:bookmarkStart w:id="3" w:name="_heading=h.n8pkkey9h5v2" w:colFirst="0" w:colLast="0"/>
      <w:bookmarkEnd w:id="3"/>
      <w:r w:rsidRPr="005D6B5A">
        <w:rPr>
          <w:rFonts w:asciiTheme="minorHAnsi" w:eastAsia="Calibri" w:hAnsiTheme="minorHAnsi" w:cstheme="minorHAnsi"/>
          <w:b/>
          <w:bCs/>
        </w:rPr>
        <w:t>Przeprowadzenie szkoleń o tematyce: RODO w NGO wraz z zapewnieniem cateringu.</w:t>
      </w:r>
    </w:p>
    <w:p w:rsidR="00797CF5" w:rsidRPr="005D6B5A" w:rsidRDefault="00095135">
      <w:pPr>
        <w:widowControl w:val="0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Theme="minorHAnsi" w:eastAsia="Calibri" w:hAnsiTheme="minorHAnsi" w:cstheme="minorHAnsi"/>
        </w:rPr>
      </w:pPr>
      <w:r w:rsidRPr="005D6B5A">
        <w:rPr>
          <w:rFonts w:asciiTheme="minorHAnsi" w:eastAsia="Calibri" w:hAnsiTheme="minorHAnsi" w:cstheme="minorHAnsi"/>
        </w:rPr>
        <w:t>Temat szkolenia:</w:t>
      </w:r>
      <w:r w:rsidRPr="005D6B5A">
        <w:rPr>
          <w:rFonts w:asciiTheme="minorHAnsi" w:eastAsia="Calibri" w:hAnsiTheme="minorHAnsi" w:cstheme="minorHAnsi"/>
          <w:i/>
          <w:iCs/>
        </w:rPr>
        <w:t xml:space="preserve"> </w:t>
      </w:r>
      <w:proofErr w:type="spellStart"/>
      <w:r w:rsidRPr="005D6B5A">
        <w:rPr>
          <w:rFonts w:asciiTheme="minorHAnsi" w:eastAsia="Calibri" w:hAnsiTheme="minorHAnsi" w:cstheme="minorHAnsi"/>
          <w:i/>
          <w:iCs/>
        </w:rPr>
        <w:t>Rodo</w:t>
      </w:r>
      <w:proofErr w:type="spellEnd"/>
      <w:r w:rsidRPr="005D6B5A">
        <w:rPr>
          <w:rFonts w:asciiTheme="minorHAnsi" w:eastAsia="Calibri" w:hAnsiTheme="minorHAnsi" w:cstheme="minorHAnsi"/>
          <w:i/>
          <w:iCs/>
        </w:rPr>
        <w:t xml:space="preserve"> w NGO</w:t>
      </w:r>
    </w:p>
    <w:p w:rsidR="00797CF5" w:rsidRPr="005D6B5A" w:rsidRDefault="00095135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720"/>
        <w:rPr>
          <w:rFonts w:asciiTheme="minorHAnsi" w:eastAsia="Calibri" w:hAnsiTheme="minorHAnsi" w:cstheme="minorHAnsi"/>
        </w:rPr>
      </w:pPr>
      <w:r w:rsidRPr="005D6B5A">
        <w:rPr>
          <w:rFonts w:asciiTheme="minorHAnsi" w:eastAsia="Calibri" w:hAnsiTheme="minorHAnsi" w:cstheme="minorHAnsi"/>
        </w:rPr>
        <w:t>Minimalny zakres tematyczny szkoleń jest określony w rozdziale III pkt.1 OPZ</w:t>
      </w:r>
    </w:p>
    <w:p w:rsidR="00797CF5" w:rsidRPr="005D6B5A" w:rsidRDefault="00095135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720"/>
        <w:rPr>
          <w:rFonts w:asciiTheme="minorHAnsi" w:eastAsia="Calibri" w:hAnsiTheme="minorHAnsi" w:cstheme="minorHAnsi"/>
          <w:b/>
          <w:bCs/>
        </w:rPr>
      </w:pPr>
      <w:r w:rsidRPr="005D6B5A">
        <w:rPr>
          <w:rFonts w:asciiTheme="minorHAnsi" w:eastAsia="Calibri" w:hAnsiTheme="minorHAnsi" w:cstheme="minorHAnsi"/>
          <w:b/>
          <w:bCs/>
        </w:rPr>
        <w:t>Ważne!:</w:t>
      </w:r>
      <w:r w:rsidRPr="005D6B5A">
        <w:rPr>
          <w:rFonts w:asciiTheme="minorHAnsi" w:eastAsia="Calibri" w:hAnsiTheme="minorHAnsi" w:cstheme="minorHAnsi"/>
        </w:rPr>
        <w:t xml:space="preserve"> </w:t>
      </w:r>
      <w:r w:rsidRPr="005D6B5A">
        <w:rPr>
          <w:rFonts w:asciiTheme="minorHAnsi" w:eastAsia="Calibri" w:hAnsiTheme="minorHAnsi" w:cstheme="minorHAnsi"/>
          <w:b/>
          <w:bCs/>
        </w:rPr>
        <w:t>W miejscowości Koziegłowy zakres tematyczny powinien być dostosowanych pod prowadzenie Centrum Integracji Społecznej.</w:t>
      </w:r>
    </w:p>
    <w:p w:rsidR="00797CF5" w:rsidRPr="005D6B5A" w:rsidRDefault="00095135">
      <w:pPr>
        <w:widowControl w:val="0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Theme="minorHAnsi" w:eastAsia="Calibri" w:hAnsiTheme="minorHAnsi" w:cstheme="minorHAnsi"/>
        </w:rPr>
      </w:pPr>
      <w:r w:rsidRPr="005D6B5A">
        <w:rPr>
          <w:rFonts w:asciiTheme="minorHAnsi" w:eastAsia="Calibri" w:hAnsiTheme="minorHAnsi" w:cstheme="minorHAnsi"/>
        </w:rPr>
        <w:t xml:space="preserve">Zamawiający zakłada przeprowadzenie dwóch jednodniowych szkoleń -dla dwóch grup i drugiego dwudniowego szkolenia (16h) dla trzeciej grupy </w:t>
      </w:r>
    </w:p>
    <w:p w:rsidR="00797CF5" w:rsidRPr="005D6B5A" w:rsidRDefault="00095135">
      <w:pPr>
        <w:widowControl w:val="0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Theme="minorHAnsi" w:eastAsia="Calibri" w:hAnsiTheme="minorHAnsi" w:cstheme="minorHAnsi"/>
        </w:rPr>
      </w:pPr>
      <w:r w:rsidRPr="005D6B5A">
        <w:rPr>
          <w:rFonts w:asciiTheme="minorHAnsi" w:eastAsia="Calibri" w:hAnsiTheme="minorHAnsi" w:cstheme="minorHAnsi"/>
        </w:rPr>
        <w:t>W sumie 3 grupy</w:t>
      </w:r>
    </w:p>
    <w:p w:rsidR="00797CF5" w:rsidRPr="005D6B5A" w:rsidRDefault="00095135">
      <w:pPr>
        <w:widowControl w:val="0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Theme="minorHAnsi" w:eastAsia="Calibri" w:hAnsiTheme="minorHAnsi" w:cstheme="minorHAnsi"/>
        </w:rPr>
      </w:pPr>
      <w:r w:rsidRPr="005D6B5A">
        <w:rPr>
          <w:rFonts w:asciiTheme="minorHAnsi" w:eastAsia="Calibri" w:hAnsiTheme="minorHAnsi" w:cstheme="minorHAnsi"/>
        </w:rPr>
        <w:t>Ilość godzin szkoleniowych w sumie: 32</w:t>
      </w:r>
    </w:p>
    <w:p w:rsidR="00797CF5" w:rsidRPr="005D6B5A" w:rsidRDefault="00095135">
      <w:pPr>
        <w:widowControl w:val="0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Theme="minorHAnsi" w:eastAsia="Calibri" w:hAnsiTheme="minorHAnsi" w:cstheme="minorHAnsi"/>
        </w:rPr>
      </w:pPr>
      <w:r w:rsidRPr="005D6B5A">
        <w:rPr>
          <w:rFonts w:asciiTheme="minorHAnsi" w:eastAsia="Calibri" w:hAnsiTheme="minorHAnsi" w:cstheme="minorHAnsi"/>
        </w:rPr>
        <w:t>Ilość osób w grupach szkoleniowych:</w:t>
      </w:r>
    </w:p>
    <w:p w:rsidR="00797CF5" w:rsidRPr="005D6B5A" w:rsidRDefault="008476F0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Theme="minorHAnsi" w:eastAsia="Calibri" w:hAnsiTheme="minorHAnsi" w:cstheme="minorHAnsi"/>
        </w:rPr>
      </w:pPr>
      <w:sdt>
        <w:sdtPr>
          <w:rPr>
            <w:rFonts w:asciiTheme="minorHAnsi" w:hAnsiTheme="minorHAnsi" w:cstheme="minorHAnsi"/>
          </w:rPr>
          <w:tag w:val="goog_rdk_4"/>
          <w:id w:val="-402515038"/>
        </w:sdtPr>
        <w:sdtEndPr/>
        <w:sdtContent/>
      </w:sdt>
      <w:r w:rsidR="00095135" w:rsidRPr="005D6B5A">
        <w:rPr>
          <w:rFonts w:asciiTheme="minorHAnsi" w:eastAsia="Calibri" w:hAnsiTheme="minorHAnsi" w:cstheme="minorHAnsi"/>
        </w:rPr>
        <w:t>Ilość osób w jednej grupie szkoleniowej (8h): min.5, max 8</w:t>
      </w:r>
    </w:p>
    <w:p w:rsidR="00797CF5" w:rsidRPr="005D6B5A" w:rsidRDefault="008476F0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Theme="minorHAnsi" w:eastAsia="Calibri" w:hAnsiTheme="minorHAnsi" w:cstheme="minorHAnsi"/>
        </w:rPr>
      </w:pPr>
      <w:sdt>
        <w:sdtPr>
          <w:rPr>
            <w:rFonts w:asciiTheme="minorHAnsi" w:hAnsiTheme="minorHAnsi" w:cstheme="minorHAnsi"/>
          </w:rPr>
          <w:tag w:val="goog_rdk_5"/>
          <w:id w:val="1182343773"/>
        </w:sdtPr>
        <w:sdtEndPr/>
        <w:sdtContent/>
      </w:sdt>
      <w:r w:rsidR="00095135" w:rsidRPr="005D6B5A">
        <w:rPr>
          <w:rFonts w:asciiTheme="minorHAnsi" w:eastAsia="Calibri" w:hAnsiTheme="minorHAnsi" w:cstheme="minorHAnsi"/>
        </w:rPr>
        <w:t>Ilość osób w trzeciej grupie szkoleniowej (8h): min. 5 max. 8</w:t>
      </w:r>
    </w:p>
    <w:p w:rsidR="00797CF5" w:rsidRPr="003526AF" w:rsidRDefault="008476F0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Theme="minorHAnsi" w:eastAsia="Calibri" w:hAnsiTheme="minorHAnsi" w:cstheme="minorHAnsi"/>
        </w:rPr>
      </w:pPr>
      <w:sdt>
        <w:sdtPr>
          <w:rPr>
            <w:rFonts w:asciiTheme="minorHAnsi" w:hAnsiTheme="minorHAnsi" w:cstheme="minorHAnsi"/>
          </w:rPr>
          <w:tag w:val="goog_rdk_6"/>
          <w:id w:val="126627525"/>
        </w:sdtPr>
        <w:sdtEndPr/>
        <w:sdtContent/>
      </w:sdt>
      <w:r w:rsidR="00095135" w:rsidRPr="003526AF">
        <w:rPr>
          <w:rFonts w:asciiTheme="minorHAnsi" w:eastAsia="Calibri" w:hAnsiTheme="minorHAnsi" w:cstheme="minorHAnsi"/>
        </w:rPr>
        <w:t>Ilość osób w trzeciej grupie szkoleniowej dla szkolenia dwudniowego  (16h): min.4, max. 6</w:t>
      </w:r>
    </w:p>
    <w:p w:rsidR="00797CF5" w:rsidRPr="003526AF" w:rsidRDefault="00095135">
      <w:pPr>
        <w:numPr>
          <w:ilvl w:val="0"/>
          <w:numId w:val="7"/>
        </w:numPr>
        <w:spacing w:line="360" w:lineRule="auto"/>
        <w:rPr>
          <w:rFonts w:asciiTheme="minorHAnsi" w:eastAsia="Calibri" w:hAnsiTheme="minorHAnsi" w:cstheme="minorHAnsi"/>
        </w:rPr>
      </w:pPr>
      <w:r w:rsidRPr="003526AF">
        <w:rPr>
          <w:rFonts w:asciiTheme="minorHAnsi" w:eastAsia="Calibri" w:hAnsiTheme="minorHAnsi" w:cstheme="minorHAnsi"/>
        </w:rPr>
        <w:t>Miejsce jednego szkolenia jednodniowego (8h): Świętochłowice</w:t>
      </w:r>
    </w:p>
    <w:p w:rsidR="00797CF5" w:rsidRPr="003526AF" w:rsidRDefault="00095135">
      <w:pPr>
        <w:numPr>
          <w:ilvl w:val="0"/>
          <w:numId w:val="7"/>
        </w:numPr>
        <w:spacing w:line="360" w:lineRule="auto"/>
        <w:rPr>
          <w:rFonts w:asciiTheme="minorHAnsi" w:eastAsia="Calibri" w:hAnsiTheme="minorHAnsi" w:cstheme="minorHAnsi"/>
        </w:rPr>
      </w:pPr>
      <w:r w:rsidRPr="003526AF">
        <w:rPr>
          <w:rFonts w:asciiTheme="minorHAnsi" w:eastAsia="Calibri" w:hAnsiTheme="minorHAnsi" w:cstheme="minorHAnsi"/>
        </w:rPr>
        <w:t>Miejsce drugiego szkolenia jednodniowego (8h): Rudnik Wielki</w:t>
      </w:r>
    </w:p>
    <w:p w:rsidR="00797CF5" w:rsidRPr="003526AF" w:rsidRDefault="00095135">
      <w:pPr>
        <w:numPr>
          <w:ilvl w:val="0"/>
          <w:numId w:val="7"/>
        </w:numPr>
        <w:spacing w:line="360" w:lineRule="auto"/>
        <w:rPr>
          <w:rFonts w:asciiTheme="minorHAnsi" w:eastAsia="Calibri" w:hAnsiTheme="minorHAnsi" w:cstheme="minorHAnsi"/>
        </w:rPr>
      </w:pPr>
      <w:r w:rsidRPr="003526AF">
        <w:rPr>
          <w:rFonts w:asciiTheme="minorHAnsi" w:eastAsia="Calibri" w:hAnsiTheme="minorHAnsi" w:cstheme="minorHAnsi"/>
        </w:rPr>
        <w:t>Miejsca trzeciego szkolenia dwudniowego (16h) : Koziegłowy</w:t>
      </w:r>
    </w:p>
    <w:p w:rsidR="00797CF5" w:rsidRPr="00E150C0" w:rsidRDefault="003526AF" w:rsidP="00E150C0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Theme="minorHAnsi" w:eastAsia="Calibri" w:hAnsiTheme="minorHAnsi" w:cstheme="minorHAnsi"/>
        </w:rPr>
      </w:pPr>
      <w:r>
        <w:rPr>
          <w:rFonts w:asciiTheme="minorHAnsi" w:eastAsia="Calibri" w:hAnsiTheme="minorHAnsi" w:cstheme="minorHAnsi"/>
        </w:rPr>
        <w:t>Termin realizacji: 1</w:t>
      </w:r>
      <w:r w:rsidR="00854E21">
        <w:rPr>
          <w:rFonts w:asciiTheme="minorHAnsi" w:eastAsia="Calibri" w:hAnsiTheme="minorHAnsi" w:cstheme="minorHAnsi"/>
        </w:rPr>
        <w:t>5</w:t>
      </w:r>
      <w:r>
        <w:rPr>
          <w:rFonts w:asciiTheme="minorHAnsi" w:eastAsia="Calibri" w:hAnsiTheme="minorHAnsi" w:cstheme="minorHAnsi"/>
        </w:rPr>
        <w:t>.01</w:t>
      </w:r>
      <w:r w:rsidR="00095135" w:rsidRPr="003526AF">
        <w:rPr>
          <w:rFonts w:asciiTheme="minorHAnsi" w:eastAsia="Calibri" w:hAnsiTheme="minorHAnsi" w:cstheme="minorHAnsi"/>
        </w:rPr>
        <w:t xml:space="preserve">.2025 – 31.03.2026 r. </w:t>
      </w:r>
      <w:bookmarkStart w:id="4" w:name="_heading=h.ncxhagjydo42" w:colFirst="0" w:colLast="0"/>
      <w:bookmarkStart w:id="5" w:name="_GoBack"/>
      <w:bookmarkEnd w:id="4"/>
      <w:bookmarkEnd w:id="5"/>
    </w:p>
    <w:sectPr w:rsidR="00797CF5" w:rsidRPr="00E150C0">
      <w:headerReference w:type="default" r:id="rId12"/>
      <w:footerReference w:type="default" r:id="rId13"/>
      <w:headerReference w:type="first" r:id="rId14"/>
      <w:pgSz w:w="11906" w:h="16838"/>
      <w:pgMar w:top="1417" w:right="1417" w:bottom="1417" w:left="1417" w:header="708" w:footer="708" w:gutter="0"/>
      <w:pgNumType w:start="0"/>
      <w:cols w:space="708"/>
      <w:titlePg/>
    </w:sectPr>
  </w:body>
</w:document>
</file>

<file path=word/commentsExtended.xml><?xml version="1.0" encoding="utf-8"?>
<w15:commentsEx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15:commentEx w15:paraId="00000052" w15:done="0"/>
  <w15:commentEx w15:paraId="00000053" w15:done="0"/>
  <w15:commentEx w15:paraId="00000057" w15:done="0"/>
  <w15:commentEx w15:paraId="00000058" w15:done="0"/>
  <w15:commentEx w15:paraId="00000059" w15:done="0"/>
  <w15:commentEx w15:paraId="0000005A" w15:done="0"/>
  <w15:commentEx w15:paraId="0000005B" w15:done="0"/>
</w15:commentsEx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476F0" w:rsidRDefault="008476F0">
      <w:r>
        <w:separator/>
      </w:r>
    </w:p>
  </w:endnote>
  <w:endnote w:type="continuationSeparator" w:id="0">
    <w:p w:rsidR="008476F0" w:rsidRDefault="008476F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Noto Sans Symbols">
    <w:altName w:val="Times New Roman"/>
    <w:charset w:val="00"/>
    <w:family w:val="auto"/>
    <w:pitch w:val="default"/>
    <w:embedRegular r:id="rId1" w:fontKey="{9DAA9FD5-4CDF-491D-AFA7-EEC4571652C1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2" w:fontKey="{5FA936AE-991F-4299-B4EF-D003F8D1C0B0}"/>
    <w:embedBold r:id="rId3" w:fontKey="{4AC92E60-05F5-4E6B-A224-B3A7B91AAFC0}"/>
    <w:embedItalic r:id="rId4" w:fontKey="{7BE1EDD2-401E-4D06-A213-31EBDEA88D24}"/>
  </w:font>
  <w:font w:name="Liberation Serif">
    <w:altName w:val="Times New Roman"/>
    <w:charset w:val="00"/>
    <w:family w:val="auto"/>
    <w:pitch w:val="default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5" w:fontKey="{63D2F828-7C53-47BF-9888-62D8531721EB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6" w:fontKey="{0770DC07-CF26-4F1B-8D10-03D6B1E768E4}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7" w:fontKey="{9A6989E0-C18B-443F-8A1A-31C43599B3AB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97CF5" w:rsidRDefault="00095135">
    <w:pPr>
      <w:jc w:val="right"/>
    </w:pPr>
    <w:r>
      <w:fldChar w:fldCharType="begin"/>
    </w:r>
    <w:r>
      <w:instrText>PAGE</w:instrText>
    </w:r>
    <w:r>
      <w:fldChar w:fldCharType="separate"/>
    </w:r>
    <w:r w:rsidR="00E150C0">
      <w:rPr>
        <w:noProof/>
      </w:rPr>
      <w:t>5</w:t>
    </w:r>
    <w: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476F0" w:rsidRDefault="008476F0">
      <w:r>
        <w:separator/>
      </w:r>
    </w:p>
  </w:footnote>
  <w:footnote w:type="continuationSeparator" w:id="0">
    <w:p w:rsidR="008476F0" w:rsidRDefault="008476F0">
      <w:r>
        <w:continuationSeparator/>
      </w:r>
    </w:p>
  </w:footnote>
  <w:footnote w:id="1">
    <w:p w:rsidR="00797CF5" w:rsidRDefault="00095135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  <w:sz w:val="20"/>
          <w:szCs w:val="20"/>
        </w:rPr>
      </w:pPr>
      <w:r>
        <w:rPr>
          <w:vertAlign w:val="superscript"/>
        </w:rPr>
        <w:footnoteRef/>
      </w:r>
      <w:r>
        <w:rPr>
          <w:rFonts w:ascii="Calibri" w:eastAsia="Calibri" w:hAnsi="Calibri" w:cs="Calibri"/>
          <w:color w:val="000000"/>
          <w:sz w:val="20"/>
          <w:szCs w:val="20"/>
        </w:rPr>
        <w:t xml:space="preserve"> </w:t>
      </w:r>
      <w:hyperlink r:id="rId1">
        <w:r>
          <w:rPr>
            <w:rFonts w:ascii="Calibri" w:eastAsia="Calibri" w:hAnsi="Calibri" w:cs="Calibri"/>
            <w:color w:val="0000FF"/>
            <w:sz w:val="20"/>
            <w:szCs w:val="20"/>
            <w:u w:val="single"/>
          </w:rPr>
          <w:t>https://www.funduszeeuropejskie.gov.pl/strony/o-funduszach/dokumenty/zestawienie-standardu-i-cen-rynkowych-dla-programu-fundusze-europejskie-dla-rozwoju-spolecznego-2021-2027/</w:t>
        </w:r>
      </w:hyperlink>
      <w:r>
        <w:rPr>
          <w:rFonts w:ascii="Calibri" w:eastAsia="Calibri" w:hAnsi="Calibri" w:cs="Calibri"/>
          <w:color w:val="000000"/>
          <w:sz w:val="20"/>
          <w:szCs w:val="20"/>
        </w:rPr>
        <w:t xml:space="preserve"> </w:t>
      </w:r>
    </w:p>
  </w:footnote>
  <w:footnote w:id="2">
    <w:p w:rsidR="00797CF5" w:rsidRDefault="00095135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  <w:sz w:val="20"/>
          <w:szCs w:val="20"/>
        </w:rPr>
      </w:pPr>
      <w:r>
        <w:rPr>
          <w:vertAlign w:val="superscript"/>
        </w:rPr>
        <w:footnoteRef/>
      </w:r>
      <w:r>
        <w:rPr>
          <w:rFonts w:ascii="Calibri" w:eastAsia="Calibri" w:hAnsi="Calibri" w:cs="Calibri"/>
          <w:color w:val="000000"/>
          <w:sz w:val="20"/>
          <w:szCs w:val="20"/>
        </w:rPr>
        <w:t xml:space="preserve"> </w:t>
      </w:r>
      <w:hyperlink r:id="rId2">
        <w:r>
          <w:rPr>
            <w:rFonts w:ascii="Calibri" w:eastAsia="Calibri" w:hAnsi="Calibri" w:cs="Calibri"/>
            <w:color w:val="0000FF"/>
            <w:sz w:val="20"/>
            <w:szCs w:val="20"/>
            <w:u w:val="single"/>
          </w:rPr>
          <w:t>https://www.funduszeeuropejskie.gov.pl/strony/o-funduszach/dokumenty/zestawienie-standardu-i-cen-rynkowych-dla-programu-fundusze-europejskie-dla-rozwoju-spolecznego-2021-2027/</w:t>
        </w:r>
      </w:hyperlink>
      <w:r>
        <w:rPr>
          <w:rFonts w:ascii="Calibri" w:eastAsia="Calibri" w:hAnsi="Calibri" w:cs="Calibri"/>
          <w:color w:val="000000"/>
          <w:sz w:val="20"/>
          <w:szCs w:val="20"/>
        </w:rPr>
        <w:t xml:space="preserve"> 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97CF5" w:rsidRDefault="00095135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  <w:r>
      <w:rPr>
        <w:noProof/>
        <w:color w:val="000000"/>
        <w:lang w:val="pl-PL"/>
      </w:rPr>
      <w:drawing>
        <wp:inline distT="0" distB="0" distL="0" distR="0">
          <wp:extent cx="5760720" cy="734695"/>
          <wp:effectExtent l="0" t="0" r="0" b="0"/>
          <wp:docPr id="22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60720" cy="73469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:rsidR="00797CF5" w:rsidRDefault="00797CF5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97CF5" w:rsidRDefault="00095135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  <w:r>
      <w:rPr>
        <w:noProof/>
        <w:color w:val="000000"/>
        <w:lang w:val="pl-PL"/>
      </w:rPr>
      <w:drawing>
        <wp:inline distT="0" distB="0" distL="0" distR="0">
          <wp:extent cx="5760720" cy="734695"/>
          <wp:effectExtent l="0" t="0" r="0" b="0"/>
          <wp:docPr id="23" name="image1.png" descr="Po lewej stronie znajduje się logotyp Fundusze Europejskie dla Rozwoju Społecznego, flaga Rzeczypospolitej, Flaga Unii Europejskiej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Po lewej stronie znajduje się logotyp Fundusze Europejskie dla Rozwoju Społecznego, flaga Rzeczypospolitej, Flaga Unii Europejskiej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60720" cy="73469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741E84"/>
    <w:multiLevelType w:val="multilevel"/>
    <w:tmpl w:val="B2AC2616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5767192"/>
    <w:multiLevelType w:val="multilevel"/>
    <w:tmpl w:val="949C98D0"/>
    <w:lvl w:ilvl="0">
      <w:start w:val="1"/>
      <w:numFmt w:val="decimal"/>
      <w:lvlText w:val="%1."/>
      <w:lvlJc w:val="left"/>
      <w:pPr>
        <w:ind w:left="720" w:hanging="360"/>
      </w:pPr>
      <w:rPr>
        <w:b w:val="0"/>
        <w:bCs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E7577EF"/>
    <w:multiLevelType w:val="multilevel"/>
    <w:tmpl w:val="B4189252"/>
    <w:lvl w:ilvl="0">
      <w:start w:val="1"/>
      <w:numFmt w:val="bullet"/>
      <w:lvlText w:val="−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3">
    <w:nsid w:val="32B75FA2"/>
    <w:multiLevelType w:val="multilevel"/>
    <w:tmpl w:val="14405D68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2492059"/>
    <w:multiLevelType w:val="multilevel"/>
    <w:tmpl w:val="73F29488"/>
    <w:lvl w:ilvl="0">
      <w:start w:val="1"/>
      <w:numFmt w:val="lowerLetter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Roman"/>
      <w:lvlText w:val="%2)"/>
      <w:lvlJc w:val="right"/>
      <w:pPr>
        <w:ind w:left="144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16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360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432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abstractNum w:abstractNumId="5">
    <w:nsid w:val="4FDF5FC0"/>
    <w:multiLevelType w:val="multilevel"/>
    <w:tmpl w:val="73F29488"/>
    <w:lvl w:ilvl="0">
      <w:start w:val="1"/>
      <w:numFmt w:val="lowerLetter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Roman"/>
      <w:lvlText w:val="%2)"/>
      <w:lvlJc w:val="right"/>
      <w:pPr>
        <w:ind w:left="144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16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360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432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abstractNum w:abstractNumId="6">
    <w:nsid w:val="5C4453BD"/>
    <w:multiLevelType w:val="multilevel"/>
    <w:tmpl w:val="8D6E514C"/>
    <w:lvl w:ilvl="0">
      <w:start w:val="1"/>
      <w:numFmt w:val="upperRoman"/>
      <w:pStyle w:val="Styl2"/>
      <w:lvlText w:val="%1."/>
      <w:lvlJc w:val="right"/>
      <w:pPr>
        <w:ind w:left="720" w:hanging="360"/>
      </w:pPr>
      <w:rPr>
        <w:rFonts w:ascii="Calibri" w:eastAsia="Calibri" w:hAnsi="Calibri" w:cs="Calibri"/>
        <w:b/>
        <w:bCs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C557DCC"/>
    <w:multiLevelType w:val="multilevel"/>
    <w:tmpl w:val="89EA6B1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60560D5B"/>
    <w:multiLevelType w:val="multilevel"/>
    <w:tmpl w:val="FCBA311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1440" w:hanging="720"/>
      </w:pPr>
      <w:rPr>
        <w:b w:val="0"/>
        <w:bCs w:val="0"/>
        <w:color w:val="000000"/>
      </w:rPr>
    </w:lvl>
    <w:lvl w:ilvl="2">
      <w:start w:val="1"/>
      <w:numFmt w:val="decimal"/>
      <w:lvlText w:val="%1.%2.%3."/>
      <w:lvlJc w:val="left"/>
      <w:pPr>
        <w:ind w:left="1800" w:hanging="720"/>
      </w:pPr>
      <w:rPr>
        <w:color w:val="000000"/>
      </w:rPr>
    </w:lvl>
    <w:lvl w:ilvl="3">
      <w:start w:val="1"/>
      <w:numFmt w:val="decimal"/>
      <w:lvlText w:val="%1.%2.%3.%4."/>
      <w:lvlJc w:val="left"/>
      <w:pPr>
        <w:ind w:left="2520" w:hanging="1080"/>
      </w:pPr>
      <w:rPr>
        <w:color w:val="000000"/>
      </w:rPr>
    </w:lvl>
    <w:lvl w:ilvl="4">
      <w:start w:val="1"/>
      <w:numFmt w:val="decimal"/>
      <w:lvlText w:val="%1.%2.%3.%4.%5."/>
      <w:lvlJc w:val="left"/>
      <w:pPr>
        <w:ind w:left="2880" w:hanging="1080"/>
      </w:pPr>
      <w:rPr>
        <w:color w:val="000000"/>
      </w:rPr>
    </w:lvl>
    <w:lvl w:ilvl="5">
      <w:start w:val="1"/>
      <w:numFmt w:val="decimal"/>
      <w:lvlText w:val="%1.%2.%3.%4.%5.%6."/>
      <w:lvlJc w:val="left"/>
      <w:pPr>
        <w:ind w:left="3600" w:hanging="1440"/>
      </w:pPr>
      <w:rPr>
        <w:color w:val="000000"/>
      </w:rPr>
    </w:lvl>
    <w:lvl w:ilvl="6">
      <w:start w:val="1"/>
      <w:numFmt w:val="decimal"/>
      <w:lvlText w:val="%1.%2.%3.%4.%5.%6.%7."/>
      <w:lvlJc w:val="left"/>
      <w:pPr>
        <w:ind w:left="3960" w:hanging="1440"/>
      </w:pPr>
      <w:rPr>
        <w:color w:val="000000"/>
      </w:rPr>
    </w:lvl>
    <w:lvl w:ilvl="7">
      <w:start w:val="1"/>
      <w:numFmt w:val="decimal"/>
      <w:lvlText w:val="%1.%2.%3.%4.%5.%6.%7.%8."/>
      <w:lvlJc w:val="left"/>
      <w:pPr>
        <w:ind w:left="4680" w:hanging="1800"/>
      </w:pPr>
      <w:rPr>
        <w:color w:val="000000"/>
      </w:rPr>
    </w:lvl>
    <w:lvl w:ilvl="8">
      <w:start w:val="1"/>
      <w:numFmt w:val="decimal"/>
      <w:lvlText w:val="%1.%2.%3.%4.%5.%6.%7.%8.%9."/>
      <w:lvlJc w:val="left"/>
      <w:pPr>
        <w:ind w:left="5040" w:hanging="1800"/>
      </w:pPr>
      <w:rPr>
        <w:color w:val="000000"/>
      </w:rPr>
    </w:lvl>
  </w:abstractNum>
  <w:abstractNum w:abstractNumId="9">
    <w:nsid w:val="67E17FEA"/>
    <w:multiLevelType w:val="multilevel"/>
    <w:tmpl w:val="F742582C"/>
    <w:lvl w:ilvl="0">
      <w:start w:val="1"/>
      <w:numFmt w:val="bullet"/>
      <w:lvlText w:val="−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10">
    <w:nsid w:val="68E32D09"/>
    <w:multiLevelType w:val="multilevel"/>
    <w:tmpl w:val="D3A28712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729A5E35"/>
    <w:multiLevelType w:val="multilevel"/>
    <w:tmpl w:val="CC98633E"/>
    <w:lvl w:ilvl="0">
      <w:start w:val="1"/>
      <w:numFmt w:val="bullet"/>
      <w:lvlText w:val="−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12">
    <w:nsid w:val="739F6287"/>
    <w:multiLevelType w:val="multilevel"/>
    <w:tmpl w:val="517C95D8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10"/>
  </w:num>
  <w:num w:numId="3">
    <w:abstractNumId w:val="2"/>
  </w:num>
  <w:num w:numId="4">
    <w:abstractNumId w:val="0"/>
  </w:num>
  <w:num w:numId="5">
    <w:abstractNumId w:val="3"/>
  </w:num>
  <w:num w:numId="6">
    <w:abstractNumId w:val="9"/>
  </w:num>
  <w:num w:numId="7">
    <w:abstractNumId w:val="12"/>
  </w:num>
  <w:num w:numId="8">
    <w:abstractNumId w:val="11"/>
  </w:num>
  <w:num w:numId="9">
    <w:abstractNumId w:val="8"/>
  </w:num>
  <w:num w:numId="10">
    <w:abstractNumId w:val="7"/>
  </w:num>
  <w:num w:numId="11">
    <w:abstractNumId w:val="6"/>
  </w:num>
  <w:num w:numId="12">
    <w:abstractNumId w:val="1"/>
  </w:num>
  <w:num w:numId="13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</w:compat>
  <w:rsids>
    <w:rsidRoot w:val="00797CF5"/>
    <w:rsid w:val="00095135"/>
    <w:rsid w:val="003526AF"/>
    <w:rsid w:val="005C734E"/>
    <w:rsid w:val="005D6B5A"/>
    <w:rsid w:val="00692265"/>
    <w:rsid w:val="00797CF5"/>
    <w:rsid w:val="008476F0"/>
    <w:rsid w:val="00854E21"/>
    <w:rsid w:val="00E150C0"/>
    <w:rsid w:val="00EE58B1"/>
    <w:rsid w:val="00FA09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Liberation Serif" w:eastAsia="Liberation Serif" w:hAnsi="Liberation Serif" w:cs="Liberation Serif"/>
        <w:sz w:val="24"/>
        <w:szCs w:val="24"/>
        <w:lang w:val="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</w:style>
  <w:style w:type="paragraph" w:styleId="Nagwek1">
    <w:name w:val="heading 1"/>
    <w:basedOn w:val="Normalny"/>
    <w:next w:val="Normalny"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pPr>
      <w:keepNext/>
      <w:keepLines/>
      <w:spacing w:before="240" w:after="40"/>
      <w:outlineLvl w:val="3"/>
    </w:pPr>
    <w:rPr>
      <w:b/>
      <w:bCs/>
    </w:rPr>
  </w:style>
  <w:style w:type="paragraph" w:styleId="Nagwek5">
    <w:name w:val="heading 5"/>
    <w:basedOn w:val="Normalny"/>
    <w:next w:val="Normalny"/>
    <w:pPr>
      <w:keepNext/>
      <w:keepLines/>
      <w:spacing w:before="220" w:after="40"/>
      <w:outlineLvl w:val="4"/>
    </w:pPr>
    <w:rPr>
      <w:b/>
      <w:bCs/>
      <w:sz w:val="22"/>
      <w:szCs w:val="22"/>
    </w:rPr>
  </w:style>
  <w:style w:type="paragraph" w:styleId="Nagwek6">
    <w:name w:val="heading 6"/>
    <w:basedOn w:val="Normalny"/>
    <w:next w:val="Normalny"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pPr>
      <w:keepNext/>
      <w:keepLines/>
      <w:spacing w:before="480" w:after="120"/>
    </w:pPr>
    <w:rPr>
      <w:b/>
      <w:bCs/>
      <w:sz w:val="72"/>
      <w:szCs w:val="72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1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2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4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5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6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7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8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9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a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Nagwek">
    <w:name w:val="header"/>
    <w:aliases w:val="Nagłówek strony nieparzystej,Nagłówek strony"/>
    <w:link w:val="NagwekZnak"/>
    <w:uiPriority w:val="99"/>
    <w:unhideWhenUsed/>
    <w:rsid w:val="000379AF"/>
    <w:pPr>
      <w:tabs>
        <w:tab w:val="center" w:pos="4536"/>
        <w:tab w:val="right" w:pos="9072"/>
      </w:tabs>
    </w:pPr>
  </w:style>
  <w:style w:type="character" w:customStyle="1" w:styleId="NagwekZnak">
    <w:name w:val="Nagłówek Znak"/>
    <w:aliases w:val="Nagłówek strony nieparzystej Znak,Nagłówek strony Znak"/>
    <w:basedOn w:val="Domylnaczcionkaakapitu"/>
    <w:link w:val="Nagwek"/>
    <w:uiPriority w:val="99"/>
    <w:rsid w:val="000379AF"/>
  </w:style>
  <w:style w:type="paragraph" w:styleId="Stopka">
    <w:name w:val="footer"/>
    <w:link w:val="StopkaZnak"/>
    <w:uiPriority w:val="99"/>
    <w:unhideWhenUsed/>
    <w:rsid w:val="000379AF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379AF"/>
  </w:style>
  <w:style w:type="paragraph" w:styleId="Akapitzlist">
    <w:name w:val="List Paragraph"/>
    <w:aliases w:val="Numerowanie,List Paragraph,Akapit z listą BS,Tabela,Wypunktowanie,normalny tekst,paragraf,L1,Akapit z listą5,BulletC,Obiekt,List Paragraph1,RR PGE Akapit z listą,Styl 1,Citation List,본문(내용),List Paragraph (numbered (a)),List_Paragraph,lp1"/>
    <w:link w:val="AkapitzlistZnak"/>
    <w:uiPriority w:val="34"/>
    <w:qFormat/>
    <w:rsid w:val="00C47BCC"/>
    <w:pPr>
      <w:ind w:left="720"/>
      <w:contextualSpacing/>
    </w:pPr>
  </w:style>
  <w:style w:type="paragraph" w:customStyle="1" w:styleId="Default">
    <w:name w:val="Default"/>
    <w:qFormat/>
    <w:rsid w:val="00C47BCC"/>
    <w:pPr>
      <w:autoSpaceDE w:val="0"/>
      <w:autoSpaceDN w:val="0"/>
      <w:adjustRightInd w:val="0"/>
    </w:pPr>
    <w:rPr>
      <w:rFonts w:ascii="Times New Roman" w:hAnsi="Times New Roman" w:cs="Times New Roman"/>
      <w:color w:val="000000"/>
    </w:rPr>
  </w:style>
  <w:style w:type="paragraph" w:styleId="NormalnyWeb">
    <w:name w:val="Normal (Web)"/>
    <w:uiPriority w:val="99"/>
    <w:unhideWhenUsed/>
    <w:rsid w:val="00C47BCC"/>
    <w:pPr>
      <w:spacing w:before="100" w:beforeAutospacing="1" w:after="142" w:line="288" w:lineRule="auto"/>
    </w:pPr>
    <w:rPr>
      <w:rFonts w:ascii="Times New Roman" w:eastAsia="Times New Roman" w:hAnsi="Times New Roman" w:cs="Times New Roman"/>
      <w:color w:val="000000"/>
    </w:rPr>
  </w:style>
  <w:style w:type="paragraph" w:customStyle="1" w:styleId="Zawartotabeli">
    <w:name w:val="Zawartość tabeli"/>
    <w:rsid w:val="00C47BCC"/>
    <w:pPr>
      <w:suppressLineNumbers/>
    </w:pPr>
  </w:style>
  <w:style w:type="character" w:customStyle="1" w:styleId="Teksttreci">
    <w:name w:val="Tekst treści_"/>
    <w:basedOn w:val="Domylnaczcionkaakapitu"/>
    <w:link w:val="Teksttreci1"/>
    <w:uiPriority w:val="99"/>
    <w:rsid w:val="00C47BCC"/>
    <w:rPr>
      <w:rFonts w:ascii="Times New Roman" w:hAnsi="Times New Roman" w:cs="Times New Roman"/>
      <w:sz w:val="20"/>
      <w:szCs w:val="20"/>
      <w:shd w:val="clear" w:color="auto" w:fill="FFFFFF"/>
    </w:rPr>
  </w:style>
  <w:style w:type="paragraph" w:customStyle="1" w:styleId="Teksttreci1">
    <w:name w:val="Tekst treści1"/>
    <w:link w:val="Teksttreci"/>
    <w:uiPriority w:val="99"/>
    <w:rsid w:val="00C47BCC"/>
    <w:pPr>
      <w:widowControl w:val="0"/>
      <w:shd w:val="clear" w:color="auto" w:fill="FFFFFF"/>
      <w:spacing w:before="540" w:line="508" w:lineRule="exact"/>
      <w:ind w:hanging="440"/>
    </w:pPr>
    <w:rPr>
      <w:rFonts w:ascii="Times New Roman" w:eastAsiaTheme="minorHAnsi" w:hAnsi="Times New Roman" w:cs="Times New Roman"/>
      <w:sz w:val="20"/>
      <w:szCs w:val="20"/>
      <w:lang w:eastAsia="en-US"/>
    </w:rPr>
  </w:style>
  <w:style w:type="character" w:customStyle="1" w:styleId="AkapitzlistZnak">
    <w:name w:val="Akapit z listą Znak"/>
    <w:aliases w:val="Numerowanie Znak,List Paragraph Znak,Akapit z listą BS Znak,Tabela Znak,Wypunktowanie Znak,normalny tekst Znak,paragraf Znak,L1 Znak,Akapit z listą5 Znak,BulletC Znak,Obiekt Znak,List Paragraph1 Znak,RR PGE Akapit z listą Znak"/>
    <w:link w:val="Akapitzlist"/>
    <w:uiPriority w:val="34"/>
    <w:qFormat/>
    <w:rsid w:val="00C47BCC"/>
    <w:rPr>
      <w:rFonts w:ascii="Liberation Serif" w:eastAsia="SimSun" w:hAnsi="Liberation Serif" w:cs="Mangal"/>
      <w:kern w:val="2"/>
      <w:sz w:val="24"/>
      <w:szCs w:val="24"/>
      <w:lang w:val="en-US" w:eastAsia="zh-CN" w:bidi="hi-IN"/>
    </w:rPr>
  </w:style>
  <w:style w:type="paragraph" w:styleId="Tekstpodstawowy">
    <w:name w:val="Body Text"/>
    <w:link w:val="TekstpodstawowyZnak"/>
    <w:uiPriority w:val="99"/>
    <w:unhideWhenUsed/>
    <w:rsid w:val="00C47BCC"/>
    <w:pPr>
      <w:widowControl w:val="0"/>
      <w:spacing w:after="120"/>
    </w:pPr>
    <w:rPr>
      <w:rFonts w:ascii="Courier New" w:eastAsia="Times New Roman" w:hAnsi="Courier New" w:cs="Courier New"/>
      <w:color w:val="000000"/>
    </w:r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C47BCC"/>
    <w:rPr>
      <w:rFonts w:ascii="Courier New" w:eastAsia="Times New Roman" w:hAnsi="Courier New" w:cs="Courier New"/>
      <w:color w:val="000000"/>
      <w:sz w:val="24"/>
      <w:szCs w:val="24"/>
      <w:lang w:eastAsia="pl-PL"/>
    </w:rPr>
  </w:style>
  <w:style w:type="paragraph" w:styleId="Tekstpodstawowywcity3">
    <w:name w:val="Body Text Indent 3"/>
    <w:link w:val="Tekstpodstawowywcity3Znak"/>
    <w:uiPriority w:val="99"/>
    <w:unhideWhenUsed/>
    <w:rsid w:val="00C47BCC"/>
    <w:pPr>
      <w:spacing w:after="120"/>
      <w:ind w:left="283"/>
    </w:pPr>
    <w:rPr>
      <w:rFonts w:ascii="Times New Roman" w:eastAsia="Times New Roman" w:hAnsi="Times New Roman" w:cs="Times New Roman"/>
      <w:sz w:val="16"/>
      <w:szCs w:val="16"/>
    </w:rPr>
  </w:style>
  <w:style w:type="character" w:customStyle="1" w:styleId="Tekstpodstawowywcity3Znak">
    <w:name w:val="Tekst podstawowy wcięty 3 Znak"/>
    <w:basedOn w:val="Domylnaczcionkaakapitu"/>
    <w:link w:val="Tekstpodstawowywcity3"/>
    <w:uiPriority w:val="99"/>
    <w:rsid w:val="00C47BCC"/>
    <w:rPr>
      <w:rFonts w:ascii="Times New Roman" w:eastAsia="Times New Roman" w:hAnsi="Times New Roman" w:cs="Times New Roman"/>
      <w:sz w:val="16"/>
      <w:szCs w:val="16"/>
      <w:lang w:eastAsia="pl-PL"/>
    </w:rPr>
  </w:style>
  <w:style w:type="paragraph" w:customStyle="1" w:styleId="siwz">
    <w:name w:val="siwz"/>
    <w:qFormat/>
    <w:rsid w:val="00C47BCC"/>
    <w:pPr>
      <w:contextualSpacing/>
      <w:jc w:val="both"/>
    </w:pPr>
    <w:rPr>
      <w:rFonts w:ascii="Arial" w:eastAsia="Times New Roman" w:hAnsi="Arial" w:cs="Arial"/>
      <w:bCs/>
      <w:iCs/>
      <w:szCs w:val="20"/>
    </w:rPr>
  </w:style>
  <w:style w:type="paragraph" w:styleId="Tekstpodstawowy2">
    <w:name w:val="Body Text 2"/>
    <w:link w:val="Tekstpodstawowy2Znak"/>
    <w:uiPriority w:val="99"/>
    <w:unhideWhenUsed/>
    <w:rsid w:val="00C47BCC"/>
    <w:pPr>
      <w:spacing w:after="120" w:line="480" w:lineRule="auto"/>
    </w:pPr>
    <w:rPr>
      <w:rFonts w:ascii="Times New Roman" w:eastAsia="Times New Roman" w:hAnsi="Times New Roman" w:cs="Times New Roman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C47BCC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Pogrubienie">
    <w:name w:val="Strong"/>
    <w:basedOn w:val="Domylnaczcionkaakapitu"/>
    <w:uiPriority w:val="22"/>
    <w:qFormat/>
    <w:rsid w:val="00C47BCC"/>
    <w:rPr>
      <w:b/>
      <w:bCs/>
    </w:rPr>
  </w:style>
  <w:style w:type="character" w:styleId="Hipercze">
    <w:name w:val="Hyperlink"/>
    <w:rsid w:val="00C47BCC"/>
    <w:rPr>
      <w:color w:val="0000FF"/>
      <w:u w:val="single"/>
    </w:rPr>
  </w:style>
  <w:style w:type="paragraph" w:customStyle="1" w:styleId="Standard">
    <w:name w:val="Standard"/>
    <w:rsid w:val="00C47BCC"/>
    <w:pPr>
      <w:suppressAutoHyphens/>
      <w:autoSpaceDN w:val="0"/>
      <w:spacing w:after="200" w:line="276" w:lineRule="auto"/>
      <w:textAlignment w:val="baseline"/>
    </w:pPr>
    <w:rPr>
      <w:rFonts w:eastAsia="SimSun" w:cs="Arial"/>
      <w:kern w:val="3"/>
      <w:lang w:eastAsia="zh-CN" w:bidi="hi-IN"/>
    </w:rPr>
  </w:style>
  <w:style w:type="paragraph" w:customStyle="1" w:styleId="pkt">
    <w:name w:val="pkt"/>
    <w:link w:val="pktZnak"/>
    <w:qFormat/>
    <w:rsid w:val="00C47BCC"/>
    <w:pPr>
      <w:spacing w:before="60" w:after="60"/>
      <w:ind w:left="851" w:hanging="295"/>
      <w:jc w:val="both"/>
    </w:pPr>
    <w:rPr>
      <w:rFonts w:ascii="Times New Roman" w:eastAsia="Times New Roman" w:hAnsi="Times New Roman" w:cs="Times New Roman"/>
      <w:szCs w:val="20"/>
      <w:lang w:val="x-none" w:eastAsia="x-none"/>
    </w:rPr>
  </w:style>
  <w:style w:type="character" w:customStyle="1" w:styleId="pktZnak">
    <w:name w:val="pkt Znak"/>
    <w:link w:val="pkt"/>
    <w:rsid w:val="00C47BCC"/>
    <w:rPr>
      <w:rFonts w:ascii="Times New Roman" w:eastAsia="Times New Roman" w:hAnsi="Times New Roman" w:cs="Times New Roman"/>
      <w:sz w:val="24"/>
      <w:szCs w:val="20"/>
      <w:lang w:val="x-none" w:eastAsia="x-none"/>
    </w:rPr>
  </w:style>
  <w:style w:type="paragraph" w:customStyle="1" w:styleId="pkt1">
    <w:name w:val="pkt1"/>
    <w:basedOn w:val="pkt"/>
    <w:qFormat/>
    <w:rsid w:val="00C47BCC"/>
    <w:pPr>
      <w:ind w:left="850" w:hanging="425"/>
    </w:pPr>
  </w:style>
  <w:style w:type="character" w:customStyle="1" w:styleId="markedcontent">
    <w:name w:val="markedcontent"/>
    <w:basedOn w:val="Domylnaczcionkaakapitu"/>
    <w:rsid w:val="00C47BCC"/>
  </w:style>
  <w:style w:type="character" w:styleId="Uwydatnienie">
    <w:name w:val="Emphasis"/>
    <w:basedOn w:val="Domylnaczcionkaakapitu"/>
    <w:uiPriority w:val="20"/>
    <w:qFormat/>
    <w:rsid w:val="00C47BCC"/>
    <w:rPr>
      <w:i/>
      <w:iCs/>
    </w:rPr>
  </w:style>
  <w:style w:type="paragraph" w:styleId="Tekstpodstawowy3">
    <w:name w:val="Body Text 3"/>
    <w:link w:val="Tekstpodstawowy3Znak"/>
    <w:uiPriority w:val="99"/>
    <w:unhideWhenUsed/>
    <w:rsid w:val="00C47BCC"/>
    <w:pPr>
      <w:spacing w:line="276" w:lineRule="auto"/>
    </w:pPr>
    <w:rPr>
      <w:rFonts w:asciiTheme="minorHAnsi" w:hAnsiTheme="minorHAnsi" w:cstheme="minorHAnsi"/>
      <w:sz w:val="22"/>
      <w:szCs w:val="22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rsid w:val="00C47BCC"/>
    <w:rPr>
      <w:rFonts w:eastAsia="SimSun" w:cstheme="minorHAnsi"/>
      <w:kern w:val="2"/>
      <w:lang w:eastAsia="zh-CN" w:bidi="hi-IN"/>
    </w:rPr>
  </w:style>
  <w:style w:type="character" w:styleId="UyteHipercze">
    <w:name w:val="FollowedHyperlink"/>
    <w:basedOn w:val="Domylnaczcionkaakapitu"/>
    <w:uiPriority w:val="99"/>
    <w:semiHidden/>
    <w:unhideWhenUsed/>
    <w:rsid w:val="003F14D2"/>
    <w:rPr>
      <w:color w:val="954F72" w:themeColor="followedHyperlink"/>
      <w:u w:val="single"/>
    </w:rPr>
  </w:style>
  <w:style w:type="paragraph" w:customStyle="1" w:styleId="text">
    <w:name w:val="text"/>
    <w:rsid w:val="0009259D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table" w:customStyle="1" w:styleId="a">
    <w:basedOn w:val="TableNormala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Tekstkomentarza">
    <w:name w:val="annotation text"/>
    <w:link w:val="TekstkomentarzaZnak"/>
    <w:uiPriority w:val="99"/>
    <w:semiHidden/>
    <w:unhideWhenUsed/>
    <w:rPr>
      <w:sz w:val="20"/>
      <w:szCs w:val="18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Pr>
      <w:rFonts w:eastAsia="SimSun" w:cs="Mangal"/>
      <w:kern w:val="2"/>
      <w:sz w:val="20"/>
      <w:szCs w:val="18"/>
      <w:lang w:val="en-US" w:eastAsia="zh-CN" w:bidi="hi-IN"/>
    </w:rPr>
  </w:style>
  <w:style w:type="character" w:styleId="Odwoaniedokomentarza">
    <w:name w:val="annotation reference"/>
    <w:basedOn w:val="Domylnaczcionkaakapitu"/>
    <w:uiPriority w:val="99"/>
    <w:semiHidden/>
    <w:unhideWhenUsed/>
    <w:rPr>
      <w:sz w:val="16"/>
      <w:szCs w:val="16"/>
    </w:rPr>
  </w:style>
  <w:style w:type="paragraph" w:styleId="Tekstdymka">
    <w:name w:val="Balloon Text"/>
    <w:link w:val="TekstdymkaZnak"/>
    <w:uiPriority w:val="99"/>
    <w:unhideWhenUsed/>
    <w:rsid w:val="00D42760"/>
    <w:rPr>
      <w:rFonts w:ascii="Segoe UI" w:hAnsi="Segoe UI"/>
      <w:sz w:val="18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rsid w:val="00D42760"/>
    <w:rPr>
      <w:rFonts w:ascii="Segoe UI" w:eastAsia="SimSun" w:hAnsi="Segoe UI" w:cs="Mangal"/>
      <w:kern w:val="2"/>
      <w:sz w:val="18"/>
      <w:szCs w:val="16"/>
      <w:lang w:val="en-US" w:eastAsia="zh-CN" w:bidi="hi-IN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143EAE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143EAE"/>
    <w:rPr>
      <w:rFonts w:eastAsia="SimSun" w:cs="Mangal"/>
      <w:b/>
      <w:bCs/>
      <w:kern w:val="2"/>
      <w:sz w:val="20"/>
      <w:szCs w:val="18"/>
      <w:lang w:val="en-US" w:eastAsia="zh-CN" w:bidi="hi-IN"/>
    </w:rPr>
  </w:style>
  <w:style w:type="table" w:customStyle="1" w:styleId="a0">
    <w:basedOn w:val="TableNormala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9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8"/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styleId="Odwoanieprzypisudolnego">
    <w:name w:val="footnote reference"/>
    <w:basedOn w:val="Domylnaczcionkaakapitu"/>
    <w:uiPriority w:val="99"/>
    <w:semiHidden/>
    <w:unhideWhenUsed/>
    <w:rsid w:val="00036ADE"/>
    <w:rPr>
      <w:vertAlign w:val="superscript"/>
    </w:rPr>
  </w:style>
  <w:style w:type="paragraph" w:styleId="Tekstprzypisudolnego">
    <w:name w:val="footnote text"/>
    <w:link w:val="TekstprzypisudolnegoZnak"/>
    <w:uiPriority w:val="99"/>
    <w:semiHidden/>
    <w:unhideWhenUsed/>
    <w:rsid w:val="00036ADE"/>
    <w:rPr>
      <w:rFonts w:asciiTheme="minorHAnsi" w:eastAsiaTheme="minorHAnsi" w:hAnsiTheme="minorHAnsi" w:cstheme="minorBidi"/>
      <w:sz w:val="20"/>
      <w:szCs w:val="20"/>
      <w:lang w:eastAsia="en-US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036ADE"/>
    <w:rPr>
      <w:rFonts w:asciiTheme="minorHAnsi" w:eastAsiaTheme="minorHAnsi" w:hAnsiTheme="minorHAnsi" w:cstheme="minorBidi"/>
      <w:sz w:val="20"/>
      <w:szCs w:val="20"/>
      <w:lang w:eastAsia="en-US"/>
    </w:rPr>
  </w:style>
  <w:style w:type="paragraph" w:customStyle="1" w:styleId="Styl1">
    <w:name w:val="Styl1"/>
    <w:link w:val="Styl1Znak"/>
    <w:qFormat/>
    <w:rsid w:val="00AF68B8"/>
    <w:pPr>
      <w:spacing w:after="480" w:line="360" w:lineRule="auto"/>
      <w:jc w:val="center"/>
    </w:pPr>
    <w:rPr>
      <w:rFonts w:ascii="Calibri" w:eastAsia="Calibri" w:hAnsi="Calibri" w:cs="Calibri"/>
    </w:rPr>
  </w:style>
  <w:style w:type="paragraph" w:customStyle="1" w:styleId="Styl2">
    <w:name w:val="Styl2"/>
    <w:link w:val="Styl2Znak"/>
    <w:qFormat/>
    <w:rsid w:val="00AF68B8"/>
    <w:pPr>
      <w:numPr>
        <w:numId w:val="11"/>
      </w:numPr>
      <w:spacing w:line="360" w:lineRule="auto"/>
      <w:ind w:left="357" w:hanging="357"/>
    </w:pPr>
    <w:rPr>
      <w:rFonts w:ascii="Calibri" w:hAnsi="Calibri"/>
    </w:rPr>
  </w:style>
  <w:style w:type="character" w:customStyle="1" w:styleId="Nagwek6Znak">
    <w:name w:val="Nagłówek 6 Znak"/>
    <w:basedOn w:val="Domylnaczcionkaakapitu"/>
    <w:rsid w:val="00AF68B8"/>
    <w:rPr>
      <w:b/>
      <w:sz w:val="20"/>
      <w:szCs w:val="20"/>
    </w:rPr>
  </w:style>
  <w:style w:type="character" w:customStyle="1" w:styleId="Styl1Znak">
    <w:name w:val="Styl1 Znak"/>
    <w:basedOn w:val="Nagwek6Znak"/>
    <w:link w:val="Styl1"/>
    <w:rsid w:val="00AF68B8"/>
    <w:rPr>
      <w:rFonts w:ascii="Calibri" w:eastAsia="Calibri" w:hAnsi="Calibri" w:cs="Calibri"/>
      <w:b/>
      <w:sz w:val="20"/>
      <w:szCs w:val="20"/>
    </w:rPr>
  </w:style>
  <w:style w:type="character" w:customStyle="1" w:styleId="Styl2Znak">
    <w:name w:val="Styl2 Znak"/>
    <w:basedOn w:val="Nagwek6Znak"/>
    <w:link w:val="Styl2"/>
    <w:rsid w:val="00AF68B8"/>
    <w:rPr>
      <w:rFonts w:ascii="Calibri" w:hAnsi="Calibri"/>
      <w:b/>
      <w:sz w:val="20"/>
      <w:szCs w:val="20"/>
    </w:rPr>
  </w:style>
  <w:style w:type="paragraph" w:styleId="Podtytu">
    <w:name w:val="Subtitle"/>
    <w:basedOn w:val="Normalny"/>
    <w:next w:val="Normalny"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Liberation Serif" w:eastAsia="Liberation Serif" w:hAnsi="Liberation Serif" w:cs="Liberation Serif"/>
        <w:sz w:val="24"/>
        <w:szCs w:val="24"/>
        <w:lang w:val="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</w:style>
  <w:style w:type="paragraph" w:styleId="Nagwek1">
    <w:name w:val="heading 1"/>
    <w:basedOn w:val="Normalny"/>
    <w:next w:val="Normalny"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pPr>
      <w:keepNext/>
      <w:keepLines/>
      <w:spacing w:before="240" w:after="40"/>
      <w:outlineLvl w:val="3"/>
    </w:pPr>
    <w:rPr>
      <w:b/>
      <w:bCs/>
    </w:rPr>
  </w:style>
  <w:style w:type="paragraph" w:styleId="Nagwek5">
    <w:name w:val="heading 5"/>
    <w:basedOn w:val="Normalny"/>
    <w:next w:val="Normalny"/>
    <w:pPr>
      <w:keepNext/>
      <w:keepLines/>
      <w:spacing w:before="220" w:after="40"/>
      <w:outlineLvl w:val="4"/>
    </w:pPr>
    <w:rPr>
      <w:b/>
      <w:bCs/>
      <w:sz w:val="22"/>
      <w:szCs w:val="22"/>
    </w:rPr>
  </w:style>
  <w:style w:type="paragraph" w:styleId="Nagwek6">
    <w:name w:val="heading 6"/>
    <w:basedOn w:val="Normalny"/>
    <w:next w:val="Normalny"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pPr>
      <w:keepNext/>
      <w:keepLines/>
      <w:spacing w:before="480" w:after="120"/>
    </w:pPr>
    <w:rPr>
      <w:b/>
      <w:bCs/>
      <w:sz w:val="72"/>
      <w:szCs w:val="72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1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2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4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5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6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7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8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9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a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Nagwek">
    <w:name w:val="header"/>
    <w:aliases w:val="Nagłówek strony nieparzystej,Nagłówek strony"/>
    <w:link w:val="NagwekZnak"/>
    <w:uiPriority w:val="99"/>
    <w:unhideWhenUsed/>
    <w:rsid w:val="000379AF"/>
    <w:pPr>
      <w:tabs>
        <w:tab w:val="center" w:pos="4536"/>
        <w:tab w:val="right" w:pos="9072"/>
      </w:tabs>
    </w:pPr>
  </w:style>
  <w:style w:type="character" w:customStyle="1" w:styleId="NagwekZnak">
    <w:name w:val="Nagłówek Znak"/>
    <w:aliases w:val="Nagłówek strony nieparzystej Znak,Nagłówek strony Znak"/>
    <w:basedOn w:val="Domylnaczcionkaakapitu"/>
    <w:link w:val="Nagwek"/>
    <w:uiPriority w:val="99"/>
    <w:rsid w:val="000379AF"/>
  </w:style>
  <w:style w:type="paragraph" w:styleId="Stopka">
    <w:name w:val="footer"/>
    <w:link w:val="StopkaZnak"/>
    <w:uiPriority w:val="99"/>
    <w:unhideWhenUsed/>
    <w:rsid w:val="000379AF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379AF"/>
  </w:style>
  <w:style w:type="paragraph" w:styleId="Akapitzlist">
    <w:name w:val="List Paragraph"/>
    <w:aliases w:val="Numerowanie,List Paragraph,Akapit z listą BS,Tabela,Wypunktowanie,normalny tekst,paragraf,L1,Akapit z listą5,BulletC,Obiekt,List Paragraph1,RR PGE Akapit z listą,Styl 1,Citation List,본문(내용),List Paragraph (numbered (a)),List_Paragraph,lp1"/>
    <w:link w:val="AkapitzlistZnak"/>
    <w:uiPriority w:val="34"/>
    <w:qFormat/>
    <w:rsid w:val="00C47BCC"/>
    <w:pPr>
      <w:ind w:left="720"/>
      <w:contextualSpacing/>
    </w:pPr>
  </w:style>
  <w:style w:type="paragraph" w:customStyle="1" w:styleId="Default">
    <w:name w:val="Default"/>
    <w:qFormat/>
    <w:rsid w:val="00C47BCC"/>
    <w:pPr>
      <w:autoSpaceDE w:val="0"/>
      <w:autoSpaceDN w:val="0"/>
      <w:adjustRightInd w:val="0"/>
    </w:pPr>
    <w:rPr>
      <w:rFonts w:ascii="Times New Roman" w:hAnsi="Times New Roman" w:cs="Times New Roman"/>
      <w:color w:val="000000"/>
    </w:rPr>
  </w:style>
  <w:style w:type="paragraph" w:styleId="NormalnyWeb">
    <w:name w:val="Normal (Web)"/>
    <w:uiPriority w:val="99"/>
    <w:unhideWhenUsed/>
    <w:rsid w:val="00C47BCC"/>
    <w:pPr>
      <w:spacing w:before="100" w:beforeAutospacing="1" w:after="142" w:line="288" w:lineRule="auto"/>
    </w:pPr>
    <w:rPr>
      <w:rFonts w:ascii="Times New Roman" w:eastAsia="Times New Roman" w:hAnsi="Times New Roman" w:cs="Times New Roman"/>
      <w:color w:val="000000"/>
    </w:rPr>
  </w:style>
  <w:style w:type="paragraph" w:customStyle="1" w:styleId="Zawartotabeli">
    <w:name w:val="Zawartość tabeli"/>
    <w:rsid w:val="00C47BCC"/>
    <w:pPr>
      <w:suppressLineNumbers/>
    </w:pPr>
  </w:style>
  <w:style w:type="character" w:customStyle="1" w:styleId="Teksttreci">
    <w:name w:val="Tekst treści_"/>
    <w:basedOn w:val="Domylnaczcionkaakapitu"/>
    <w:link w:val="Teksttreci1"/>
    <w:uiPriority w:val="99"/>
    <w:rsid w:val="00C47BCC"/>
    <w:rPr>
      <w:rFonts w:ascii="Times New Roman" w:hAnsi="Times New Roman" w:cs="Times New Roman"/>
      <w:sz w:val="20"/>
      <w:szCs w:val="20"/>
      <w:shd w:val="clear" w:color="auto" w:fill="FFFFFF"/>
    </w:rPr>
  </w:style>
  <w:style w:type="paragraph" w:customStyle="1" w:styleId="Teksttreci1">
    <w:name w:val="Tekst treści1"/>
    <w:link w:val="Teksttreci"/>
    <w:uiPriority w:val="99"/>
    <w:rsid w:val="00C47BCC"/>
    <w:pPr>
      <w:widowControl w:val="0"/>
      <w:shd w:val="clear" w:color="auto" w:fill="FFFFFF"/>
      <w:spacing w:before="540" w:line="508" w:lineRule="exact"/>
      <w:ind w:hanging="440"/>
    </w:pPr>
    <w:rPr>
      <w:rFonts w:ascii="Times New Roman" w:eastAsiaTheme="minorHAnsi" w:hAnsi="Times New Roman" w:cs="Times New Roman"/>
      <w:sz w:val="20"/>
      <w:szCs w:val="20"/>
      <w:lang w:eastAsia="en-US"/>
    </w:rPr>
  </w:style>
  <w:style w:type="character" w:customStyle="1" w:styleId="AkapitzlistZnak">
    <w:name w:val="Akapit z listą Znak"/>
    <w:aliases w:val="Numerowanie Znak,List Paragraph Znak,Akapit z listą BS Znak,Tabela Znak,Wypunktowanie Znak,normalny tekst Znak,paragraf Znak,L1 Znak,Akapit z listą5 Znak,BulletC Znak,Obiekt Znak,List Paragraph1 Znak,RR PGE Akapit z listą Znak"/>
    <w:link w:val="Akapitzlist"/>
    <w:uiPriority w:val="34"/>
    <w:qFormat/>
    <w:rsid w:val="00C47BCC"/>
    <w:rPr>
      <w:rFonts w:ascii="Liberation Serif" w:eastAsia="SimSun" w:hAnsi="Liberation Serif" w:cs="Mangal"/>
      <w:kern w:val="2"/>
      <w:sz w:val="24"/>
      <w:szCs w:val="24"/>
      <w:lang w:val="en-US" w:eastAsia="zh-CN" w:bidi="hi-IN"/>
    </w:rPr>
  </w:style>
  <w:style w:type="paragraph" w:styleId="Tekstpodstawowy">
    <w:name w:val="Body Text"/>
    <w:link w:val="TekstpodstawowyZnak"/>
    <w:uiPriority w:val="99"/>
    <w:unhideWhenUsed/>
    <w:rsid w:val="00C47BCC"/>
    <w:pPr>
      <w:widowControl w:val="0"/>
      <w:spacing w:after="120"/>
    </w:pPr>
    <w:rPr>
      <w:rFonts w:ascii="Courier New" w:eastAsia="Times New Roman" w:hAnsi="Courier New" w:cs="Courier New"/>
      <w:color w:val="000000"/>
    </w:r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C47BCC"/>
    <w:rPr>
      <w:rFonts w:ascii="Courier New" w:eastAsia="Times New Roman" w:hAnsi="Courier New" w:cs="Courier New"/>
      <w:color w:val="000000"/>
      <w:sz w:val="24"/>
      <w:szCs w:val="24"/>
      <w:lang w:eastAsia="pl-PL"/>
    </w:rPr>
  </w:style>
  <w:style w:type="paragraph" w:styleId="Tekstpodstawowywcity3">
    <w:name w:val="Body Text Indent 3"/>
    <w:link w:val="Tekstpodstawowywcity3Znak"/>
    <w:uiPriority w:val="99"/>
    <w:unhideWhenUsed/>
    <w:rsid w:val="00C47BCC"/>
    <w:pPr>
      <w:spacing w:after="120"/>
      <w:ind w:left="283"/>
    </w:pPr>
    <w:rPr>
      <w:rFonts w:ascii="Times New Roman" w:eastAsia="Times New Roman" w:hAnsi="Times New Roman" w:cs="Times New Roman"/>
      <w:sz w:val="16"/>
      <w:szCs w:val="16"/>
    </w:rPr>
  </w:style>
  <w:style w:type="character" w:customStyle="1" w:styleId="Tekstpodstawowywcity3Znak">
    <w:name w:val="Tekst podstawowy wcięty 3 Znak"/>
    <w:basedOn w:val="Domylnaczcionkaakapitu"/>
    <w:link w:val="Tekstpodstawowywcity3"/>
    <w:uiPriority w:val="99"/>
    <w:rsid w:val="00C47BCC"/>
    <w:rPr>
      <w:rFonts w:ascii="Times New Roman" w:eastAsia="Times New Roman" w:hAnsi="Times New Roman" w:cs="Times New Roman"/>
      <w:sz w:val="16"/>
      <w:szCs w:val="16"/>
      <w:lang w:eastAsia="pl-PL"/>
    </w:rPr>
  </w:style>
  <w:style w:type="paragraph" w:customStyle="1" w:styleId="siwz">
    <w:name w:val="siwz"/>
    <w:qFormat/>
    <w:rsid w:val="00C47BCC"/>
    <w:pPr>
      <w:contextualSpacing/>
      <w:jc w:val="both"/>
    </w:pPr>
    <w:rPr>
      <w:rFonts w:ascii="Arial" w:eastAsia="Times New Roman" w:hAnsi="Arial" w:cs="Arial"/>
      <w:bCs/>
      <w:iCs/>
      <w:szCs w:val="20"/>
    </w:rPr>
  </w:style>
  <w:style w:type="paragraph" w:styleId="Tekstpodstawowy2">
    <w:name w:val="Body Text 2"/>
    <w:link w:val="Tekstpodstawowy2Znak"/>
    <w:uiPriority w:val="99"/>
    <w:unhideWhenUsed/>
    <w:rsid w:val="00C47BCC"/>
    <w:pPr>
      <w:spacing w:after="120" w:line="480" w:lineRule="auto"/>
    </w:pPr>
    <w:rPr>
      <w:rFonts w:ascii="Times New Roman" w:eastAsia="Times New Roman" w:hAnsi="Times New Roman" w:cs="Times New Roman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C47BCC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Pogrubienie">
    <w:name w:val="Strong"/>
    <w:basedOn w:val="Domylnaczcionkaakapitu"/>
    <w:uiPriority w:val="22"/>
    <w:qFormat/>
    <w:rsid w:val="00C47BCC"/>
    <w:rPr>
      <w:b/>
      <w:bCs/>
    </w:rPr>
  </w:style>
  <w:style w:type="character" w:styleId="Hipercze">
    <w:name w:val="Hyperlink"/>
    <w:rsid w:val="00C47BCC"/>
    <w:rPr>
      <w:color w:val="0000FF"/>
      <w:u w:val="single"/>
    </w:rPr>
  </w:style>
  <w:style w:type="paragraph" w:customStyle="1" w:styleId="Standard">
    <w:name w:val="Standard"/>
    <w:rsid w:val="00C47BCC"/>
    <w:pPr>
      <w:suppressAutoHyphens/>
      <w:autoSpaceDN w:val="0"/>
      <w:spacing w:after="200" w:line="276" w:lineRule="auto"/>
      <w:textAlignment w:val="baseline"/>
    </w:pPr>
    <w:rPr>
      <w:rFonts w:eastAsia="SimSun" w:cs="Arial"/>
      <w:kern w:val="3"/>
      <w:lang w:eastAsia="zh-CN" w:bidi="hi-IN"/>
    </w:rPr>
  </w:style>
  <w:style w:type="paragraph" w:customStyle="1" w:styleId="pkt">
    <w:name w:val="pkt"/>
    <w:link w:val="pktZnak"/>
    <w:qFormat/>
    <w:rsid w:val="00C47BCC"/>
    <w:pPr>
      <w:spacing w:before="60" w:after="60"/>
      <w:ind w:left="851" w:hanging="295"/>
      <w:jc w:val="both"/>
    </w:pPr>
    <w:rPr>
      <w:rFonts w:ascii="Times New Roman" w:eastAsia="Times New Roman" w:hAnsi="Times New Roman" w:cs="Times New Roman"/>
      <w:szCs w:val="20"/>
      <w:lang w:val="x-none" w:eastAsia="x-none"/>
    </w:rPr>
  </w:style>
  <w:style w:type="character" w:customStyle="1" w:styleId="pktZnak">
    <w:name w:val="pkt Znak"/>
    <w:link w:val="pkt"/>
    <w:rsid w:val="00C47BCC"/>
    <w:rPr>
      <w:rFonts w:ascii="Times New Roman" w:eastAsia="Times New Roman" w:hAnsi="Times New Roman" w:cs="Times New Roman"/>
      <w:sz w:val="24"/>
      <w:szCs w:val="20"/>
      <w:lang w:val="x-none" w:eastAsia="x-none"/>
    </w:rPr>
  </w:style>
  <w:style w:type="paragraph" w:customStyle="1" w:styleId="pkt1">
    <w:name w:val="pkt1"/>
    <w:basedOn w:val="pkt"/>
    <w:qFormat/>
    <w:rsid w:val="00C47BCC"/>
    <w:pPr>
      <w:ind w:left="850" w:hanging="425"/>
    </w:pPr>
  </w:style>
  <w:style w:type="character" w:customStyle="1" w:styleId="markedcontent">
    <w:name w:val="markedcontent"/>
    <w:basedOn w:val="Domylnaczcionkaakapitu"/>
    <w:rsid w:val="00C47BCC"/>
  </w:style>
  <w:style w:type="character" w:styleId="Uwydatnienie">
    <w:name w:val="Emphasis"/>
    <w:basedOn w:val="Domylnaczcionkaakapitu"/>
    <w:uiPriority w:val="20"/>
    <w:qFormat/>
    <w:rsid w:val="00C47BCC"/>
    <w:rPr>
      <w:i/>
      <w:iCs/>
    </w:rPr>
  </w:style>
  <w:style w:type="paragraph" w:styleId="Tekstpodstawowy3">
    <w:name w:val="Body Text 3"/>
    <w:link w:val="Tekstpodstawowy3Znak"/>
    <w:uiPriority w:val="99"/>
    <w:unhideWhenUsed/>
    <w:rsid w:val="00C47BCC"/>
    <w:pPr>
      <w:spacing w:line="276" w:lineRule="auto"/>
    </w:pPr>
    <w:rPr>
      <w:rFonts w:asciiTheme="minorHAnsi" w:hAnsiTheme="minorHAnsi" w:cstheme="minorHAnsi"/>
      <w:sz w:val="22"/>
      <w:szCs w:val="22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rsid w:val="00C47BCC"/>
    <w:rPr>
      <w:rFonts w:eastAsia="SimSun" w:cstheme="minorHAnsi"/>
      <w:kern w:val="2"/>
      <w:lang w:eastAsia="zh-CN" w:bidi="hi-IN"/>
    </w:rPr>
  </w:style>
  <w:style w:type="character" w:styleId="UyteHipercze">
    <w:name w:val="FollowedHyperlink"/>
    <w:basedOn w:val="Domylnaczcionkaakapitu"/>
    <w:uiPriority w:val="99"/>
    <w:semiHidden/>
    <w:unhideWhenUsed/>
    <w:rsid w:val="003F14D2"/>
    <w:rPr>
      <w:color w:val="954F72" w:themeColor="followedHyperlink"/>
      <w:u w:val="single"/>
    </w:rPr>
  </w:style>
  <w:style w:type="paragraph" w:customStyle="1" w:styleId="text">
    <w:name w:val="text"/>
    <w:rsid w:val="0009259D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table" w:customStyle="1" w:styleId="a">
    <w:basedOn w:val="TableNormala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Tekstkomentarza">
    <w:name w:val="annotation text"/>
    <w:link w:val="TekstkomentarzaZnak"/>
    <w:uiPriority w:val="99"/>
    <w:semiHidden/>
    <w:unhideWhenUsed/>
    <w:rPr>
      <w:sz w:val="20"/>
      <w:szCs w:val="18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Pr>
      <w:rFonts w:eastAsia="SimSun" w:cs="Mangal"/>
      <w:kern w:val="2"/>
      <w:sz w:val="20"/>
      <w:szCs w:val="18"/>
      <w:lang w:val="en-US" w:eastAsia="zh-CN" w:bidi="hi-IN"/>
    </w:rPr>
  </w:style>
  <w:style w:type="character" w:styleId="Odwoaniedokomentarza">
    <w:name w:val="annotation reference"/>
    <w:basedOn w:val="Domylnaczcionkaakapitu"/>
    <w:uiPriority w:val="99"/>
    <w:semiHidden/>
    <w:unhideWhenUsed/>
    <w:rPr>
      <w:sz w:val="16"/>
      <w:szCs w:val="16"/>
    </w:rPr>
  </w:style>
  <w:style w:type="paragraph" w:styleId="Tekstdymka">
    <w:name w:val="Balloon Text"/>
    <w:link w:val="TekstdymkaZnak"/>
    <w:uiPriority w:val="99"/>
    <w:unhideWhenUsed/>
    <w:rsid w:val="00D42760"/>
    <w:rPr>
      <w:rFonts w:ascii="Segoe UI" w:hAnsi="Segoe UI"/>
      <w:sz w:val="18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rsid w:val="00D42760"/>
    <w:rPr>
      <w:rFonts w:ascii="Segoe UI" w:eastAsia="SimSun" w:hAnsi="Segoe UI" w:cs="Mangal"/>
      <w:kern w:val="2"/>
      <w:sz w:val="18"/>
      <w:szCs w:val="16"/>
      <w:lang w:val="en-US" w:eastAsia="zh-CN" w:bidi="hi-IN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143EAE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143EAE"/>
    <w:rPr>
      <w:rFonts w:eastAsia="SimSun" w:cs="Mangal"/>
      <w:b/>
      <w:bCs/>
      <w:kern w:val="2"/>
      <w:sz w:val="20"/>
      <w:szCs w:val="18"/>
      <w:lang w:val="en-US" w:eastAsia="zh-CN" w:bidi="hi-IN"/>
    </w:rPr>
  </w:style>
  <w:style w:type="table" w:customStyle="1" w:styleId="a0">
    <w:basedOn w:val="TableNormala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9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8"/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styleId="Odwoanieprzypisudolnego">
    <w:name w:val="footnote reference"/>
    <w:basedOn w:val="Domylnaczcionkaakapitu"/>
    <w:uiPriority w:val="99"/>
    <w:semiHidden/>
    <w:unhideWhenUsed/>
    <w:rsid w:val="00036ADE"/>
    <w:rPr>
      <w:vertAlign w:val="superscript"/>
    </w:rPr>
  </w:style>
  <w:style w:type="paragraph" w:styleId="Tekstprzypisudolnego">
    <w:name w:val="footnote text"/>
    <w:link w:val="TekstprzypisudolnegoZnak"/>
    <w:uiPriority w:val="99"/>
    <w:semiHidden/>
    <w:unhideWhenUsed/>
    <w:rsid w:val="00036ADE"/>
    <w:rPr>
      <w:rFonts w:asciiTheme="minorHAnsi" w:eastAsiaTheme="minorHAnsi" w:hAnsiTheme="minorHAnsi" w:cstheme="minorBidi"/>
      <w:sz w:val="20"/>
      <w:szCs w:val="20"/>
      <w:lang w:eastAsia="en-US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036ADE"/>
    <w:rPr>
      <w:rFonts w:asciiTheme="minorHAnsi" w:eastAsiaTheme="minorHAnsi" w:hAnsiTheme="minorHAnsi" w:cstheme="minorBidi"/>
      <w:sz w:val="20"/>
      <w:szCs w:val="20"/>
      <w:lang w:eastAsia="en-US"/>
    </w:rPr>
  </w:style>
  <w:style w:type="paragraph" w:customStyle="1" w:styleId="Styl1">
    <w:name w:val="Styl1"/>
    <w:link w:val="Styl1Znak"/>
    <w:qFormat/>
    <w:rsid w:val="00AF68B8"/>
    <w:pPr>
      <w:spacing w:after="480" w:line="360" w:lineRule="auto"/>
      <w:jc w:val="center"/>
    </w:pPr>
    <w:rPr>
      <w:rFonts w:ascii="Calibri" w:eastAsia="Calibri" w:hAnsi="Calibri" w:cs="Calibri"/>
    </w:rPr>
  </w:style>
  <w:style w:type="paragraph" w:customStyle="1" w:styleId="Styl2">
    <w:name w:val="Styl2"/>
    <w:link w:val="Styl2Znak"/>
    <w:qFormat/>
    <w:rsid w:val="00AF68B8"/>
    <w:pPr>
      <w:numPr>
        <w:numId w:val="11"/>
      </w:numPr>
      <w:spacing w:line="360" w:lineRule="auto"/>
      <w:ind w:left="357" w:hanging="357"/>
    </w:pPr>
    <w:rPr>
      <w:rFonts w:ascii="Calibri" w:hAnsi="Calibri"/>
    </w:rPr>
  </w:style>
  <w:style w:type="character" w:customStyle="1" w:styleId="Nagwek6Znak">
    <w:name w:val="Nagłówek 6 Znak"/>
    <w:basedOn w:val="Domylnaczcionkaakapitu"/>
    <w:rsid w:val="00AF68B8"/>
    <w:rPr>
      <w:b/>
      <w:sz w:val="20"/>
      <w:szCs w:val="20"/>
    </w:rPr>
  </w:style>
  <w:style w:type="character" w:customStyle="1" w:styleId="Styl1Znak">
    <w:name w:val="Styl1 Znak"/>
    <w:basedOn w:val="Nagwek6Znak"/>
    <w:link w:val="Styl1"/>
    <w:rsid w:val="00AF68B8"/>
    <w:rPr>
      <w:rFonts w:ascii="Calibri" w:eastAsia="Calibri" w:hAnsi="Calibri" w:cs="Calibri"/>
      <w:b/>
      <w:sz w:val="20"/>
      <w:szCs w:val="20"/>
    </w:rPr>
  </w:style>
  <w:style w:type="character" w:customStyle="1" w:styleId="Styl2Znak">
    <w:name w:val="Styl2 Znak"/>
    <w:basedOn w:val="Nagwek6Znak"/>
    <w:link w:val="Styl2"/>
    <w:rsid w:val="00AF68B8"/>
    <w:rPr>
      <w:rFonts w:ascii="Calibri" w:hAnsi="Calibri"/>
      <w:b/>
      <w:sz w:val="20"/>
      <w:szCs w:val="20"/>
    </w:rPr>
  </w:style>
  <w:style w:type="paragraph" w:styleId="Podtytu">
    <w:name w:val="Subtitle"/>
    <w:basedOn w:val="Normalny"/>
    <w:next w:val="Normalny"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1.xml"/><Relationship Id="rId17" Type="http://schemas.microsoft.com/office/2011/relationships/commentsExtended" Target="commentsExtended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www.funduszeeuropejskie.gov.pl/media/121045/ZestawieniestandarduicenFERS.pdf" TargetMode="Externa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yperlink" Target="https://www.funduszeeuropejskie.gov.pl/media/121045/ZestawieniestandarduicenFERS.pdf" TargetMode="External"/><Relationship Id="rId4" Type="http://schemas.microsoft.com/office/2007/relationships/stylesWithEffects" Target="stylesWithEffects.xml"/><Relationship Id="rId9" Type="http://schemas.openxmlformats.org/officeDocument/2006/relationships/hyperlink" Target="https://www.funduszeeuropejskie.gov.pl/media/149036/podrecznik_marzec.pdf" TargetMode="External"/><Relationship Id="rId14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notes.xml.rels><?xml version="1.0" encoding="UTF-8" standalone="yes"?>
<Relationships xmlns="http://schemas.openxmlformats.org/package/2006/relationships"><Relationship Id="rId2" Type="http://schemas.openxmlformats.org/officeDocument/2006/relationships/hyperlink" Target="https://www.funduszeeuropejskie.gov.pl/strony/o-funduszach/dokumenty/zestawienie-standardu-i-cen-rynkowych-dla-programu-fundusze-europejskie-dla-rozwoju-spolecznego-2021-2027/" TargetMode="External"/><Relationship Id="rId1" Type="http://schemas.openxmlformats.org/officeDocument/2006/relationships/hyperlink" Target="https://www.funduszeeuropejskie.gov.pl/strony/o-funduszach/dokumenty/zestawienie-standardu-i-cen-rynkowych-dla-programu-fundusze-europejskie-dla-rozwoju-spolecznego-2021-2027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9r+2HixlrQP1yGKJnqg7RUJaIHg==">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</TotalTime>
  <Pages>6</Pages>
  <Words>1442</Words>
  <Characters>8657</Characters>
  <Application>Microsoft Office Word</Application>
  <DocSecurity>0</DocSecurity>
  <Lines>72</Lines>
  <Paragraphs>20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10079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MOST</dc:creator>
  <cp:lastModifiedBy>ringo</cp:lastModifiedBy>
  <cp:revision>5</cp:revision>
  <dcterms:created xsi:type="dcterms:W3CDTF">2025-09-03T12:05:00Z</dcterms:created>
  <dcterms:modified xsi:type="dcterms:W3CDTF">2025-12-04T11:28:00Z</dcterms:modified>
</cp:coreProperties>
</file>